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288AC" w14:textId="77777777" w:rsidR="004660E7" w:rsidRDefault="00CD5EEB">
      <w:r>
        <w:rPr>
          <w:noProof/>
        </w:rPr>
        <mc:AlternateContent>
          <mc:Choice Requires="wps">
            <w:drawing>
              <wp:anchor distT="0" distB="0" distL="114300" distR="114300" simplePos="0" relativeHeight="251661312" behindDoc="0" locked="0" layoutInCell="1" allowOverlap="1" wp14:anchorId="31F0B442" wp14:editId="7A4005A4">
                <wp:simplePos x="0" y="0"/>
                <wp:positionH relativeFrom="rightMargin">
                  <wp:align>left</wp:align>
                </wp:positionH>
                <wp:positionV relativeFrom="margin">
                  <wp:posOffset>201295</wp:posOffset>
                </wp:positionV>
                <wp:extent cx="445770" cy="4572000"/>
                <wp:effectExtent l="0" t="0" r="0" b="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 cy="457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51090F" w14:textId="06B81BB4" w:rsidR="001017D1" w:rsidRPr="00665B18" w:rsidRDefault="001017D1" w:rsidP="00FF02C8">
                            <w:pPr>
                              <w:pStyle w:val="Versioon"/>
                            </w:pPr>
                            <w:r>
                              <w:t xml:space="preserve">Versioon </w:t>
                            </w:r>
                            <w:r w:rsidR="000A0950">
                              <w:t>31</w:t>
                            </w:r>
                            <w:r w:rsidR="0058681E">
                              <w:t>.</w:t>
                            </w:r>
                            <w:r w:rsidR="00DD3EEA">
                              <w:t>10</w:t>
                            </w:r>
                            <w:r w:rsidR="0058681E">
                              <w:t>.2022</w:t>
                            </w:r>
                            <w:r w:rsidR="00E441DC">
                              <w:t xml:space="preserve"> </w:t>
                            </w:r>
                            <w:r w:rsidRPr="00665B18">
                              <w:rPr>
                                <w:color w:val="9FA093"/>
                              </w:rPr>
                              <w:t>///</w:t>
                            </w:r>
                            <w:r>
                              <w:t xml:space="preserve"> </w:t>
                            </w:r>
                            <w:r w:rsidR="00300201">
                              <w:fldChar w:fldCharType="begin"/>
                            </w:r>
                            <w:r w:rsidR="00300201">
                              <w:instrText xml:space="preserve"> STYLEREF  TNR  \* MERGEFORMAT </w:instrText>
                            </w:r>
                            <w:r w:rsidR="00300201">
                              <w:fldChar w:fldCharType="separate"/>
                            </w:r>
                            <w:r w:rsidR="00B85F56">
                              <w:rPr>
                                <w:noProof/>
                              </w:rPr>
                              <w:t>Töö nr</w:t>
                            </w:r>
                            <w:r w:rsidR="00300201">
                              <w:rPr>
                                <w:noProof/>
                              </w:rPr>
                              <w:fldChar w:fldCharType="end"/>
                            </w:r>
                            <w:r w:rsidR="0058681E" w:rsidRPr="0058681E">
                              <w:t xml:space="preserve"> </w:t>
                            </w:r>
                            <w:r w:rsidR="0058681E" w:rsidRPr="0058681E">
                              <w:rPr>
                                <w:noProof/>
                              </w:rPr>
                              <w:t>22004358</w:t>
                            </w:r>
                          </w:p>
                        </w:txbxContent>
                      </wps:txbx>
                      <wps:bodyPr rot="0" spcFirstLastPara="0" vertOverflow="overflow" horzOverflow="overflow" vert="eaVert" wrap="square" lIns="90000" tIns="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1F0B442" id="_x0000_t202" coordsize="21600,21600" o:spt="202" path="m,l,21600r21600,l21600,xe">
                <v:stroke joinstyle="miter"/>
                <v:path gradientshapeok="t" o:connecttype="rect"/>
              </v:shapetype>
              <v:shape id="Text Box 4" o:spid="_x0000_s1026" type="#_x0000_t202" style="position:absolute;margin-left:0;margin-top:15.85pt;width:35.1pt;height:5in;z-index:251661312;visibility:visible;mso-wrap-style:square;mso-width-percent:0;mso-height-percent:0;mso-wrap-distance-left:9pt;mso-wrap-distance-top:0;mso-wrap-distance-right:9pt;mso-wrap-distance-bottom:0;mso-position-horizontal:left;mso-position-horizontal-relative:right-margin-area;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yutcgIAAEsFAAAOAAAAZHJzL2Uyb0RvYy54bWysVE1vGyEQvVfqf0Dcm7Ujt2lXXkeuI1eV&#10;rCSq0+aMWbBRgKGAvev++g7srt2mvaTqBYbhzTAfb5het0aTg/BBga3o+GJEibAcamW3Ff36sHzz&#10;npIQma2ZBisqehSBXs9ev5o2rhSXsANdC0/QiQ1l4yq6i9GVRRH4ThgWLsAJi5cSvGERj35b1J41&#10;6N3o4nI0elc04GvngYsQUHvTXdJZ9i+l4PFOyiAi0RXF2GJefV43aS1mU1ZuPXM7xfsw2D9EYZiy&#10;+OjJ1Q2LjOy9+sOVUdxDABkvOJgCpFRc5Bwwm/HoWTbrHXMi54LFCe5UpvD/3PLbw9rdexLbj9Bi&#10;A3MSwa2APwWsTdG4UPaYVNNQBkSnRFvpTdoxBYKGWNvjqZ6ijYSjcjJ5e3WFNxyvUMR+5YIXZ2vn&#10;Q/wkwJAkVNRjv3IE7LAKMb3PygGSHrOwVFrnnmn7mwKBnUbkpvfW54CzFI9aJCttvwhJVJ3jTopM&#10;N7HQnhwYEoVxLmwcJ3Jkv4hOKIlvv8SwxyfTLqqXGJ8s8stg48nYKAu+61OaknPY9dMQsuzwff9C&#10;l3cqQWw3LWaVxA3UR2y8h24mguNLhU1YsRDvmcchwMbhYMc7XKSGpqLQS5TswP/4mz7hKyrYN9wp&#10;aXCsKhq+75kXlOjPFnn7ATmQ5jAfUPCddjyZ4GGTD5kplNi9WQA2Y4wfiONZTPioB1F6MI84/fP0&#10;Jl4xyzGuim4GcRG7Qcffg4v5PINw6hyLK7t2fGB7IthD+8i861kYkb+3MAwfK5+RscOmtliY7yNI&#10;lZl6rmlfdpzYzJ/+d0lfwq/njDr/gbOfAAAA//8DAFBLAwQUAAYACAAAACEAF3srC9wAAAAGAQAA&#10;DwAAAGRycy9kb3ducmV2LnhtbEyPQU/DMAyF70j8h8hIXBBLNkSLStMJTcARxECg3bzGaysap2qy&#10;rfv3mBOcrOdnvfe5XE6+VwcaYxfYwnxmQBHXwXXcWPh4f7q+AxUTssM+MFk4UYRldX5WYuHCkd/o&#10;sE6NkhCOBVpoUxoKrWPdksc4CwOxeLswekwix0a7EY8S7nu9MCbTHjuWhhYHWrVUf6/33gKi/vxa&#10;mbR7frk65fnrJts8xszay4vp4R5Uoin9HcMvvqBDJUzbsGcXVW9BHkkWbuY5KHFzswC1lXkrC12V&#10;+j9+9QMAAP//AwBQSwECLQAUAAYACAAAACEAtoM4kv4AAADhAQAAEwAAAAAAAAAAAAAAAAAAAAAA&#10;W0NvbnRlbnRfVHlwZXNdLnhtbFBLAQItABQABgAIAAAAIQA4/SH/1gAAAJQBAAALAAAAAAAAAAAA&#10;AAAAAC8BAABfcmVscy8ucmVsc1BLAQItABQABgAIAAAAIQB0YyutcgIAAEsFAAAOAAAAAAAAAAAA&#10;AAAAAC4CAABkcnMvZTJvRG9jLnhtbFBLAQItABQABgAIAAAAIQAXeysL3AAAAAYBAAAPAAAAAAAA&#10;AAAAAAAAAMwEAABkcnMvZG93bnJldi54bWxQSwUGAAAAAAQABADzAAAA1QUAAAAA&#10;" filled="f" stroked="f">
                <v:textbox style="layout-flow:vertical-ideographic" inset="2.5mm,0">
                  <w:txbxContent>
                    <w:p w14:paraId="5B51090F" w14:textId="06B81BB4" w:rsidR="001017D1" w:rsidRPr="00665B18" w:rsidRDefault="001017D1" w:rsidP="00FF02C8">
                      <w:pPr>
                        <w:pStyle w:val="Versioon"/>
                      </w:pPr>
                      <w:r>
                        <w:t xml:space="preserve">Versioon </w:t>
                      </w:r>
                      <w:r w:rsidR="000A0950">
                        <w:t>31</w:t>
                      </w:r>
                      <w:r w:rsidR="0058681E">
                        <w:t>.</w:t>
                      </w:r>
                      <w:r w:rsidR="00DD3EEA">
                        <w:t>10</w:t>
                      </w:r>
                      <w:r w:rsidR="0058681E">
                        <w:t>.2022</w:t>
                      </w:r>
                      <w:r w:rsidR="00E441DC">
                        <w:t xml:space="preserve"> </w:t>
                      </w:r>
                      <w:r w:rsidRPr="00665B18">
                        <w:rPr>
                          <w:color w:val="9FA093"/>
                        </w:rPr>
                        <w:t>///</w:t>
                      </w:r>
                      <w:r>
                        <w:t xml:space="preserve"> </w:t>
                      </w:r>
                      <w:r w:rsidR="00514C61">
                        <w:fldChar w:fldCharType="begin"/>
                      </w:r>
                      <w:r w:rsidR="00514C61">
                        <w:instrText xml:space="preserve"> STYLEREF  TNR  \* MERGEFORMAT </w:instrText>
                      </w:r>
                      <w:r w:rsidR="00514C61">
                        <w:fldChar w:fldCharType="separate"/>
                      </w:r>
                      <w:r w:rsidR="00B85F56">
                        <w:rPr>
                          <w:noProof/>
                        </w:rPr>
                        <w:t>Töö nr</w:t>
                      </w:r>
                      <w:r w:rsidR="00514C61">
                        <w:rPr>
                          <w:noProof/>
                        </w:rPr>
                        <w:fldChar w:fldCharType="end"/>
                      </w:r>
                      <w:r w:rsidR="0058681E" w:rsidRPr="0058681E">
                        <w:t xml:space="preserve"> </w:t>
                      </w:r>
                      <w:r w:rsidR="0058681E" w:rsidRPr="0058681E">
                        <w:rPr>
                          <w:noProof/>
                        </w:rPr>
                        <w:t>22004358</w:t>
                      </w:r>
                    </w:p>
                  </w:txbxContent>
                </v:textbox>
                <w10:wrap anchorx="margin" anchory="margin"/>
              </v:shape>
            </w:pict>
          </mc:Fallback>
        </mc:AlternateContent>
      </w:r>
    </w:p>
    <w:tbl>
      <w:tblPr>
        <w:tblW w:w="9639" w:type="dxa"/>
        <w:jc w:val="center"/>
        <w:tblCellMar>
          <w:left w:w="0" w:type="dxa"/>
          <w:right w:w="0" w:type="dxa"/>
        </w:tblCellMar>
        <w:tblLook w:val="0000" w:firstRow="0" w:lastRow="0" w:firstColumn="0" w:lastColumn="0" w:noHBand="0" w:noVBand="0"/>
      </w:tblPr>
      <w:tblGrid>
        <w:gridCol w:w="4819"/>
        <w:gridCol w:w="4820"/>
      </w:tblGrid>
      <w:tr w:rsidR="004660E7" w14:paraId="66E128AD" w14:textId="77777777" w:rsidTr="00EC0A67">
        <w:trPr>
          <w:trHeight w:val="2427"/>
          <w:jc w:val="center"/>
        </w:trPr>
        <w:tc>
          <w:tcPr>
            <w:tcW w:w="9639" w:type="dxa"/>
            <w:gridSpan w:val="2"/>
            <w:shd w:val="clear" w:color="auto" w:fill="007360"/>
          </w:tcPr>
          <w:p w14:paraId="3B91E3E9" w14:textId="77777777" w:rsidR="005D2A4A" w:rsidRDefault="00A6787C" w:rsidP="00CA3BAD">
            <w:r>
              <w:rPr>
                <w:noProof/>
              </w:rPr>
              <w:drawing>
                <wp:inline distT="0" distB="0" distL="0" distR="0" wp14:anchorId="0525513A" wp14:editId="03A9E03C">
                  <wp:extent cx="6120130" cy="15163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heline pilt2.png"/>
                          <pic:cNvPicPr/>
                        </pic:nvPicPr>
                        <pic:blipFill>
                          <a:blip r:embed="rId8">
                            <a:extLst>
                              <a:ext uri="{28A0092B-C50C-407E-A947-70E740481C1C}">
                                <a14:useLocalDpi xmlns:a14="http://schemas.microsoft.com/office/drawing/2010/main" val="0"/>
                              </a:ext>
                            </a:extLst>
                          </a:blip>
                          <a:stretch>
                            <a:fillRect/>
                          </a:stretch>
                        </pic:blipFill>
                        <pic:spPr>
                          <a:xfrm>
                            <a:off x="0" y="0"/>
                            <a:ext cx="6120130" cy="1516380"/>
                          </a:xfrm>
                          <a:prstGeom prst="rect">
                            <a:avLst/>
                          </a:prstGeom>
                        </pic:spPr>
                      </pic:pic>
                    </a:graphicData>
                  </a:graphic>
                </wp:inline>
              </w:drawing>
            </w:r>
          </w:p>
        </w:tc>
      </w:tr>
      <w:tr w:rsidR="00A75530" w14:paraId="1410FAAE" w14:textId="77777777" w:rsidTr="00CA3BAD">
        <w:trPr>
          <w:trHeight w:val="4592"/>
          <w:jc w:val="center"/>
        </w:trPr>
        <w:tc>
          <w:tcPr>
            <w:tcW w:w="9639" w:type="dxa"/>
            <w:gridSpan w:val="2"/>
            <w:shd w:val="clear" w:color="auto" w:fill="007360"/>
            <w:vAlign w:val="center"/>
          </w:tcPr>
          <w:p w14:paraId="66E2562D" w14:textId="24DB71E4" w:rsidR="00A75530" w:rsidRPr="007E5238" w:rsidRDefault="0058681E" w:rsidP="008B6800">
            <w:pPr>
              <w:pStyle w:val="Tiitelvalge"/>
              <w:tabs>
                <w:tab w:val="clear" w:pos="3944"/>
              </w:tabs>
            </w:pPr>
            <w:bookmarkStart w:id="0" w:name="_Hlk116995124"/>
            <w:r w:rsidRPr="0058681E">
              <w:t xml:space="preserve">Tartu linna territooriumil asuvate veekogude inventuur </w:t>
            </w:r>
            <w:bookmarkEnd w:id="0"/>
            <w:r w:rsidRPr="0058681E">
              <w:t>ja hoolduse rakenduskava perioodiks 2023 - 2027</w:t>
            </w:r>
          </w:p>
        </w:tc>
      </w:tr>
      <w:tr w:rsidR="008B6800" w14:paraId="0AF19951" w14:textId="77777777" w:rsidTr="00CA3BAD">
        <w:trPr>
          <w:trHeight w:val="1644"/>
          <w:jc w:val="center"/>
        </w:trPr>
        <w:tc>
          <w:tcPr>
            <w:tcW w:w="9639" w:type="dxa"/>
            <w:gridSpan w:val="2"/>
            <w:shd w:val="clear" w:color="auto" w:fill="007360"/>
          </w:tcPr>
          <w:p w14:paraId="6A6DA220" w14:textId="7227AFBA" w:rsidR="008B6800" w:rsidRDefault="008B6800" w:rsidP="008B6800">
            <w:pPr>
              <w:pStyle w:val="Allvalge"/>
              <w:rPr>
                <w:b/>
              </w:rPr>
            </w:pPr>
          </w:p>
        </w:tc>
      </w:tr>
      <w:tr w:rsidR="00DF2B9D" w14:paraId="4D66C707" w14:textId="77777777" w:rsidTr="00CA3BAD">
        <w:trPr>
          <w:trHeight w:val="907"/>
          <w:jc w:val="center"/>
        </w:trPr>
        <w:tc>
          <w:tcPr>
            <w:tcW w:w="4819" w:type="dxa"/>
            <w:shd w:val="clear" w:color="auto" w:fill="007360"/>
          </w:tcPr>
          <w:p w14:paraId="71937D48" w14:textId="5BE426F2" w:rsidR="00DF2B9D" w:rsidRDefault="0058681E" w:rsidP="00DF2B9D">
            <w:pPr>
              <w:pStyle w:val="TNR"/>
            </w:pPr>
            <w:r>
              <w:t xml:space="preserve">Töö nr </w:t>
            </w:r>
            <w:r w:rsidRPr="0058681E">
              <w:t>22004358</w:t>
            </w:r>
          </w:p>
        </w:tc>
        <w:tc>
          <w:tcPr>
            <w:tcW w:w="4820" w:type="dxa"/>
            <w:shd w:val="clear" w:color="auto" w:fill="007360"/>
          </w:tcPr>
          <w:p w14:paraId="423A3096" w14:textId="7FE6E592" w:rsidR="00DF2B9D" w:rsidRDefault="0058681E" w:rsidP="00DF2B9D">
            <w:pPr>
              <w:pStyle w:val="KohtAasta"/>
            </w:pPr>
            <w:r>
              <w:t>Tartu 2022</w:t>
            </w:r>
          </w:p>
        </w:tc>
      </w:tr>
      <w:tr w:rsidR="004660E7" w14:paraId="675BC0A2" w14:textId="77777777" w:rsidTr="005B4E77">
        <w:trPr>
          <w:trHeight w:val="791"/>
          <w:jc w:val="center"/>
        </w:trPr>
        <w:tc>
          <w:tcPr>
            <w:tcW w:w="9639" w:type="dxa"/>
            <w:gridSpan w:val="2"/>
            <w:tcBorders>
              <w:bottom w:val="single" w:sz="4" w:space="0" w:color="auto"/>
            </w:tcBorders>
            <w:vAlign w:val="bottom"/>
          </w:tcPr>
          <w:p w14:paraId="7AEE3DE4" w14:textId="0178D856" w:rsidR="00CB6BE3" w:rsidRDefault="005B4E77" w:rsidP="00A75530">
            <w:pPr>
              <w:rPr>
                <w:rFonts w:cs="Arial"/>
                <w:b/>
              </w:rPr>
            </w:pPr>
            <w:r>
              <w:rPr>
                <w:rFonts w:cs="Arial"/>
                <w:b/>
              </w:rPr>
              <w:t>Prof. Ingmar Ott</w:t>
            </w:r>
          </w:p>
          <w:p w14:paraId="20C958AE" w14:textId="1C463291" w:rsidR="00CB6BE3" w:rsidRPr="0036537B" w:rsidRDefault="005B4E77" w:rsidP="00A75530">
            <w:pPr>
              <w:rPr>
                <w:rFonts w:cs="Arial"/>
              </w:rPr>
            </w:pPr>
            <w:r w:rsidRPr="005B4E77">
              <w:rPr>
                <w:rFonts w:cs="Arial"/>
              </w:rPr>
              <w:t>Emeriitprofessor</w:t>
            </w:r>
            <w:r>
              <w:rPr>
                <w:rFonts w:cs="Arial"/>
              </w:rPr>
              <w:t>, Eesti Maaülikool</w:t>
            </w:r>
          </w:p>
        </w:tc>
      </w:tr>
      <w:tr w:rsidR="00416CD9" w:rsidRPr="00416CD9" w14:paraId="075C5722" w14:textId="77777777" w:rsidTr="005B4E77">
        <w:trPr>
          <w:trHeight w:val="791"/>
          <w:jc w:val="center"/>
        </w:trPr>
        <w:tc>
          <w:tcPr>
            <w:tcW w:w="9639" w:type="dxa"/>
            <w:gridSpan w:val="2"/>
            <w:tcBorders>
              <w:bottom w:val="single" w:sz="4" w:space="0" w:color="auto"/>
            </w:tcBorders>
            <w:vAlign w:val="bottom"/>
          </w:tcPr>
          <w:p w14:paraId="1EB81C23" w14:textId="1E5D1FE4" w:rsidR="00416CD9" w:rsidRPr="002C25EC" w:rsidRDefault="00416CD9" w:rsidP="00A75530">
            <w:pPr>
              <w:rPr>
                <w:rFonts w:cs="Arial"/>
                <w:b/>
              </w:rPr>
            </w:pPr>
            <w:r w:rsidRPr="002C25EC">
              <w:rPr>
                <w:rFonts w:cs="Arial"/>
                <w:b/>
              </w:rPr>
              <w:t>Peeter Pall, MSc</w:t>
            </w:r>
          </w:p>
          <w:p w14:paraId="7F33F574" w14:textId="318568C7" w:rsidR="00416CD9" w:rsidRPr="00416CD9" w:rsidRDefault="00416CD9" w:rsidP="00A75530">
            <w:pPr>
              <w:rPr>
                <w:rFonts w:cs="Arial"/>
                <w:bCs/>
              </w:rPr>
            </w:pPr>
            <w:r w:rsidRPr="00416CD9">
              <w:rPr>
                <w:rFonts w:cs="Arial"/>
                <w:bCs/>
              </w:rPr>
              <w:t>Peaspetsialist</w:t>
            </w:r>
            <w:r>
              <w:rPr>
                <w:rFonts w:cs="Arial"/>
                <w:bCs/>
              </w:rPr>
              <w:t xml:space="preserve">, </w:t>
            </w:r>
            <w:r>
              <w:rPr>
                <w:rFonts w:cs="Arial"/>
              </w:rPr>
              <w:t>Eesti Maaülikool</w:t>
            </w:r>
          </w:p>
        </w:tc>
      </w:tr>
      <w:tr w:rsidR="005D4F96" w14:paraId="48C19A4F" w14:textId="77777777" w:rsidTr="005B4E77">
        <w:trPr>
          <w:trHeight w:val="706"/>
          <w:jc w:val="center"/>
        </w:trPr>
        <w:tc>
          <w:tcPr>
            <w:tcW w:w="9639" w:type="dxa"/>
            <w:gridSpan w:val="2"/>
            <w:tcBorders>
              <w:top w:val="single" w:sz="4" w:space="0" w:color="auto"/>
              <w:bottom w:val="single" w:sz="4" w:space="0" w:color="auto"/>
            </w:tcBorders>
            <w:vAlign w:val="bottom"/>
          </w:tcPr>
          <w:p w14:paraId="45F9F43F" w14:textId="4D272AA5" w:rsidR="00CB6BE3" w:rsidRDefault="005B4E77" w:rsidP="00CB6BE3">
            <w:pPr>
              <w:rPr>
                <w:rFonts w:cs="Arial"/>
                <w:b/>
              </w:rPr>
            </w:pPr>
            <w:r>
              <w:rPr>
                <w:rFonts w:cs="Arial"/>
                <w:b/>
              </w:rPr>
              <w:t>Andres Piir</w:t>
            </w:r>
          </w:p>
          <w:p w14:paraId="211BF639" w14:textId="028C109A" w:rsidR="005D4F96" w:rsidRPr="00CB6BE3" w:rsidRDefault="005B4E77" w:rsidP="00A75530">
            <w:pPr>
              <w:rPr>
                <w:rFonts w:cs="Arial"/>
              </w:rPr>
            </w:pPr>
            <w:r>
              <w:rPr>
                <w:rFonts w:cs="Arial"/>
              </w:rPr>
              <w:t xml:space="preserve">Hüdrotehnikainsener, </w:t>
            </w:r>
            <w:r w:rsidRPr="005B4E77">
              <w:rPr>
                <w:rFonts w:cs="Arial"/>
              </w:rPr>
              <w:t>Projektbüroo Koda OÜ</w:t>
            </w:r>
          </w:p>
        </w:tc>
      </w:tr>
      <w:tr w:rsidR="005B4E77" w14:paraId="450B399F" w14:textId="77777777" w:rsidTr="005B4E77">
        <w:trPr>
          <w:trHeight w:val="724"/>
          <w:jc w:val="center"/>
        </w:trPr>
        <w:tc>
          <w:tcPr>
            <w:tcW w:w="9639" w:type="dxa"/>
            <w:gridSpan w:val="2"/>
            <w:tcBorders>
              <w:bottom w:val="single" w:sz="4" w:space="0" w:color="auto"/>
            </w:tcBorders>
            <w:vAlign w:val="bottom"/>
          </w:tcPr>
          <w:p w14:paraId="664407E7" w14:textId="3309A69C" w:rsidR="005B4E77" w:rsidRDefault="005B4E77" w:rsidP="004C68E5">
            <w:pPr>
              <w:rPr>
                <w:rFonts w:cs="Arial"/>
                <w:b/>
              </w:rPr>
            </w:pPr>
            <w:r>
              <w:rPr>
                <w:rFonts w:cs="Arial"/>
                <w:b/>
              </w:rPr>
              <w:t xml:space="preserve">Ingrid Vinn </w:t>
            </w:r>
          </w:p>
          <w:p w14:paraId="5AF00561" w14:textId="433CD135" w:rsidR="005B4E77" w:rsidRPr="0036537B" w:rsidRDefault="005B4E77" w:rsidP="004C68E5">
            <w:pPr>
              <w:rPr>
                <w:rFonts w:cs="Arial"/>
              </w:rPr>
            </w:pPr>
            <w:r>
              <w:rPr>
                <w:rFonts w:cs="Arial"/>
              </w:rPr>
              <w:t>Keskkonnakorralduse spetsialist, Hendrikson &amp; Ko OÜ</w:t>
            </w:r>
          </w:p>
        </w:tc>
      </w:tr>
    </w:tbl>
    <w:p w14:paraId="4649ABFB" w14:textId="77777777" w:rsidR="0036537B" w:rsidRDefault="0036537B" w:rsidP="0036537B"/>
    <w:p w14:paraId="13578983" w14:textId="77777777" w:rsidR="0024760B" w:rsidRDefault="0024760B" w:rsidP="0036537B"/>
    <w:p w14:paraId="20432B74" w14:textId="77777777" w:rsidR="0036537B" w:rsidRDefault="0036537B">
      <w:pPr>
        <w:spacing w:after="160" w:line="259" w:lineRule="auto"/>
      </w:pPr>
    </w:p>
    <w:p w14:paraId="4BE6B1D8" w14:textId="77777777" w:rsidR="0024760B" w:rsidRDefault="0024760B" w:rsidP="00F12DF7">
      <w:pPr>
        <w:pStyle w:val="Sisukord"/>
        <w:pageBreakBefore w:val="0"/>
        <w:sectPr w:rsidR="0024760B" w:rsidSect="004E5BCF">
          <w:footerReference w:type="first" r:id="rId9"/>
          <w:type w:val="continuous"/>
          <w:pgSz w:w="11906" w:h="16838" w:code="9"/>
          <w:pgMar w:top="1134" w:right="1134" w:bottom="1701" w:left="1134" w:header="567" w:footer="567" w:gutter="0"/>
          <w:pgNumType w:start="1"/>
          <w:cols w:space="708"/>
          <w:titlePg/>
          <w:docGrid w:linePitch="360"/>
        </w:sectPr>
      </w:pPr>
    </w:p>
    <w:p w14:paraId="6C4187DA" w14:textId="4987A782" w:rsidR="005D2A4A" w:rsidRDefault="006E724E" w:rsidP="00F12DF7">
      <w:pPr>
        <w:pStyle w:val="Sisukord"/>
        <w:pageBreakBefore w:val="0"/>
      </w:pPr>
      <w:bookmarkStart w:id="1" w:name="_Hlk8936235"/>
      <w:r>
        <w:lastRenderedPageBreak/>
        <w:t>S</w:t>
      </w:r>
      <w:r w:rsidR="00767A39">
        <w:t>isukord</w:t>
      </w:r>
    </w:p>
    <w:sdt>
      <w:sdtPr>
        <w:id w:val="-380719267"/>
        <w:docPartObj>
          <w:docPartGallery w:val="Table of Contents"/>
          <w:docPartUnique/>
        </w:docPartObj>
      </w:sdtPr>
      <w:sdtEndPr>
        <w:rPr>
          <w:b/>
          <w:bCs/>
        </w:rPr>
      </w:sdtEndPr>
      <w:sdtContent>
        <w:p w14:paraId="5C2C7B33" w14:textId="47CBD9E7" w:rsidR="00B5696D" w:rsidRDefault="00B5696D" w:rsidP="00B5696D">
          <w:pPr>
            <w:pStyle w:val="BodyText"/>
          </w:pPr>
        </w:p>
        <w:p w14:paraId="7D9F5979" w14:textId="41A36755" w:rsidR="004710D7" w:rsidRDefault="00B5696D">
          <w:pPr>
            <w:pStyle w:val="TOC1"/>
            <w:rPr>
              <w:rFonts w:asciiTheme="minorHAnsi" w:eastAsiaTheme="minorEastAsia" w:hAnsiTheme="minorHAnsi"/>
              <w:b w:val="0"/>
              <w:caps w:val="0"/>
              <w:noProof/>
              <w:color w:val="auto"/>
              <w:sz w:val="22"/>
              <w:lang w:val="en-GB" w:eastAsia="en-GB"/>
            </w:rPr>
          </w:pPr>
          <w:r>
            <w:fldChar w:fldCharType="begin"/>
          </w:r>
          <w:r>
            <w:instrText xml:space="preserve"> TOC \o "1-3" \h \z \u </w:instrText>
          </w:r>
          <w:r>
            <w:fldChar w:fldCharType="separate"/>
          </w:r>
          <w:hyperlink w:anchor="_Toc117855719" w:history="1">
            <w:r w:rsidR="004710D7" w:rsidRPr="00941EC2">
              <w:rPr>
                <w:rStyle w:val="Hyperlink"/>
                <w:noProof/>
              </w:rPr>
              <w:t>sissejuhatus</w:t>
            </w:r>
            <w:r w:rsidR="004710D7">
              <w:rPr>
                <w:noProof/>
                <w:webHidden/>
              </w:rPr>
              <w:tab/>
            </w:r>
            <w:r w:rsidR="004710D7">
              <w:rPr>
                <w:noProof/>
                <w:webHidden/>
              </w:rPr>
              <w:fldChar w:fldCharType="begin"/>
            </w:r>
            <w:r w:rsidR="004710D7">
              <w:rPr>
                <w:noProof/>
                <w:webHidden/>
              </w:rPr>
              <w:instrText xml:space="preserve"> PAGEREF _Toc117855719 \h </w:instrText>
            </w:r>
            <w:r w:rsidR="004710D7">
              <w:rPr>
                <w:noProof/>
                <w:webHidden/>
              </w:rPr>
            </w:r>
            <w:r w:rsidR="004710D7">
              <w:rPr>
                <w:noProof/>
                <w:webHidden/>
              </w:rPr>
              <w:fldChar w:fldCharType="separate"/>
            </w:r>
            <w:r w:rsidR="004710D7">
              <w:rPr>
                <w:noProof/>
                <w:webHidden/>
              </w:rPr>
              <w:t>5</w:t>
            </w:r>
            <w:r w:rsidR="004710D7">
              <w:rPr>
                <w:noProof/>
                <w:webHidden/>
              </w:rPr>
              <w:fldChar w:fldCharType="end"/>
            </w:r>
          </w:hyperlink>
        </w:p>
        <w:p w14:paraId="6538651A" w14:textId="45378951" w:rsidR="004710D7" w:rsidRDefault="00300201">
          <w:pPr>
            <w:pStyle w:val="TOC1"/>
            <w:rPr>
              <w:rFonts w:asciiTheme="minorHAnsi" w:eastAsiaTheme="minorEastAsia" w:hAnsiTheme="minorHAnsi"/>
              <w:b w:val="0"/>
              <w:caps w:val="0"/>
              <w:noProof/>
              <w:color w:val="auto"/>
              <w:sz w:val="22"/>
              <w:lang w:val="en-GB" w:eastAsia="en-GB"/>
            </w:rPr>
          </w:pPr>
          <w:hyperlink w:anchor="_Toc117855720" w:history="1">
            <w:r w:rsidR="004710D7" w:rsidRPr="00941EC2">
              <w:rPr>
                <w:rStyle w:val="Hyperlink"/>
                <w:noProof/>
              </w:rPr>
              <w:t>1 Kavandatava tegevuse asukoht ja eesmärk</w:t>
            </w:r>
            <w:r w:rsidR="004710D7">
              <w:rPr>
                <w:noProof/>
                <w:webHidden/>
              </w:rPr>
              <w:tab/>
            </w:r>
            <w:r w:rsidR="004710D7">
              <w:rPr>
                <w:noProof/>
                <w:webHidden/>
              </w:rPr>
              <w:fldChar w:fldCharType="begin"/>
            </w:r>
            <w:r w:rsidR="004710D7">
              <w:rPr>
                <w:noProof/>
                <w:webHidden/>
              </w:rPr>
              <w:instrText xml:space="preserve"> PAGEREF _Toc117855720 \h </w:instrText>
            </w:r>
            <w:r w:rsidR="004710D7">
              <w:rPr>
                <w:noProof/>
                <w:webHidden/>
              </w:rPr>
            </w:r>
            <w:r w:rsidR="004710D7">
              <w:rPr>
                <w:noProof/>
                <w:webHidden/>
              </w:rPr>
              <w:fldChar w:fldCharType="separate"/>
            </w:r>
            <w:r w:rsidR="004710D7">
              <w:rPr>
                <w:noProof/>
                <w:webHidden/>
              </w:rPr>
              <w:t>7</w:t>
            </w:r>
            <w:r w:rsidR="004710D7">
              <w:rPr>
                <w:noProof/>
                <w:webHidden/>
              </w:rPr>
              <w:fldChar w:fldCharType="end"/>
            </w:r>
          </w:hyperlink>
        </w:p>
        <w:p w14:paraId="3F8B70E2" w14:textId="53DF28FC" w:rsidR="004710D7" w:rsidRDefault="00300201">
          <w:pPr>
            <w:pStyle w:val="TOC1"/>
            <w:rPr>
              <w:rFonts w:asciiTheme="minorHAnsi" w:eastAsiaTheme="minorEastAsia" w:hAnsiTheme="minorHAnsi"/>
              <w:b w:val="0"/>
              <w:caps w:val="0"/>
              <w:noProof/>
              <w:color w:val="auto"/>
              <w:sz w:val="22"/>
              <w:lang w:val="en-GB" w:eastAsia="en-GB"/>
            </w:rPr>
          </w:pPr>
          <w:hyperlink w:anchor="_Toc117855721" w:history="1">
            <w:r w:rsidR="004710D7" w:rsidRPr="00941EC2">
              <w:rPr>
                <w:rStyle w:val="Hyperlink"/>
                <w:noProof/>
              </w:rPr>
              <w:t>2 Tartu linna arengudokumendid</w:t>
            </w:r>
            <w:r w:rsidR="004710D7">
              <w:rPr>
                <w:noProof/>
                <w:webHidden/>
              </w:rPr>
              <w:tab/>
            </w:r>
            <w:r w:rsidR="004710D7">
              <w:rPr>
                <w:noProof/>
                <w:webHidden/>
              </w:rPr>
              <w:fldChar w:fldCharType="begin"/>
            </w:r>
            <w:r w:rsidR="004710D7">
              <w:rPr>
                <w:noProof/>
                <w:webHidden/>
              </w:rPr>
              <w:instrText xml:space="preserve"> PAGEREF _Toc117855721 \h </w:instrText>
            </w:r>
            <w:r w:rsidR="004710D7">
              <w:rPr>
                <w:noProof/>
                <w:webHidden/>
              </w:rPr>
            </w:r>
            <w:r w:rsidR="004710D7">
              <w:rPr>
                <w:noProof/>
                <w:webHidden/>
              </w:rPr>
              <w:fldChar w:fldCharType="separate"/>
            </w:r>
            <w:r w:rsidR="004710D7">
              <w:rPr>
                <w:noProof/>
                <w:webHidden/>
              </w:rPr>
              <w:t>7</w:t>
            </w:r>
            <w:r w:rsidR="004710D7">
              <w:rPr>
                <w:noProof/>
                <w:webHidden/>
              </w:rPr>
              <w:fldChar w:fldCharType="end"/>
            </w:r>
          </w:hyperlink>
        </w:p>
        <w:p w14:paraId="63767128" w14:textId="4BD12D4C" w:rsidR="004710D7" w:rsidRDefault="00300201">
          <w:pPr>
            <w:pStyle w:val="TOC2"/>
            <w:rPr>
              <w:rFonts w:asciiTheme="minorHAnsi" w:eastAsiaTheme="minorEastAsia" w:hAnsiTheme="minorHAnsi"/>
              <w:noProof/>
              <w:sz w:val="22"/>
              <w:lang w:val="en-GB" w:eastAsia="en-GB"/>
            </w:rPr>
          </w:pPr>
          <w:hyperlink w:anchor="_Toc117855722" w:history="1">
            <w:r w:rsidR="004710D7" w:rsidRPr="00941EC2">
              <w:rPr>
                <w:rStyle w:val="Hyperlink"/>
                <w:noProof/>
              </w:rPr>
              <w:t>2.1 Tartu linna üldplaneering 2040+</w:t>
            </w:r>
            <w:r w:rsidR="004710D7">
              <w:rPr>
                <w:noProof/>
                <w:webHidden/>
              </w:rPr>
              <w:tab/>
            </w:r>
            <w:r w:rsidR="004710D7">
              <w:rPr>
                <w:noProof/>
                <w:webHidden/>
              </w:rPr>
              <w:fldChar w:fldCharType="begin"/>
            </w:r>
            <w:r w:rsidR="004710D7">
              <w:rPr>
                <w:noProof/>
                <w:webHidden/>
              </w:rPr>
              <w:instrText xml:space="preserve"> PAGEREF _Toc117855722 \h </w:instrText>
            </w:r>
            <w:r w:rsidR="004710D7">
              <w:rPr>
                <w:noProof/>
                <w:webHidden/>
              </w:rPr>
            </w:r>
            <w:r w:rsidR="004710D7">
              <w:rPr>
                <w:noProof/>
                <w:webHidden/>
              </w:rPr>
              <w:fldChar w:fldCharType="separate"/>
            </w:r>
            <w:r w:rsidR="004710D7">
              <w:rPr>
                <w:noProof/>
                <w:webHidden/>
              </w:rPr>
              <w:t>8</w:t>
            </w:r>
            <w:r w:rsidR="004710D7">
              <w:rPr>
                <w:noProof/>
                <w:webHidden/>
              </w:rPr>
              <w:fldChar w:fldCharType="end"/>
            </w:r>
          </w:hyperlink>
        </w:p>
        <w:p w14:paraId="51DFEA51" w14:textId="726A27C2" w:rsidR="004710D7" w:rsidRDefault="00300201">
          <w:pPr>
            <w:pStyle w:val="TOC2"/>
            <w:rPr>
              <w:rFonts w:asciiTheme="minorHAnsi" w:eastAsiaTheme="minorEastAsia" w:hAnsiTheme="minorHAnsi"/>
              <w:noProof/>
              <w:sz w:val="22"/>
              <w:lang w:val="en-GB" w:eastAsia="en-GB"/>
            </w:rPr>
          </w:pPr>
          <w:hyperlink w:anchor="_Toc117855723" w:history="1">
            <w:r w:rsidR="004710D7" w:rsidRPr="00941EC2">
              <w:rPr>
                <w:rStyle w:val="Hyperlink"/>
                <w:noProof/>
              </w:rPr>
              <w:t>2.2 Tartumaa arengustrateegia 2040</w:t>
            </w:r>
            <w:r w:rsidR="004710D7">
              <w:rPr>
                <w:noProof/>
                <w:webHidden/>
              </w:rPr>
              <w:tab/>
            </w:r>
            <w:r w:rsidR="004710D7">
              <w:rPr>
                <w:noProof/>
                <w:webHidden/>
              </w:rPr>
              <w:fldChar w:fldCharType="begin"/>
            </w:r>
            <w:r w:rsidR="004710D7">
              <w:rPr>
                <w:noProof/>
                <w:webHidden/>
              </w:rPr>
              <w:instrText xml:space="preserve"> PAGEREF _Toc117855723 \h </w:instrText>
            </w:r>
            <w:r w:rsidR="004710D7">
              <w:rPr>
                <w:noProof/>
                <w:webHidden/>
              </w:rPr>
            </w:r>
            <w:r w:rsidR="004710D7">
              <w:rPr>
                <w:noProof/>
                <w:webHidden/>
              </w:rPr>
              <w:fldChar w:fldCharType="separate"/>
            </w:r>
            <w:r w:rsidR="004710D7">
              <w:rPr>
                <w:noProof/>
                <w:webHidden/>
              </w:rPr>
              <w:t>9</w:t>
            </w:r>
            <w:r w:rsidR="004710D7">
              <w:rPr>
                <w:noProof/>
                <w:webHidden/>
              </w:rPr>
              <w:fldChar w:fldCharType="end"/>
            </w:r>
          </w:hyperlink>
        </w:p>
        <w:p w14:paraId="162CF6A7" w14:textId="0E5A8052" w:rsidR="004710D7" w:rsidRDefault="00300201">
          <w:pPr>
            <w:pStyle w:val="TOC2"/>
            <w:rPr>
              <w:rFonts w:asciiTheme="minorHAnsi" w:eastAsiaTheme="minorEastAsia" w:hAnsiTheme="minorHAnsi"/>
              <w:noProof/>
              <w:sz w:val="22"/>
              <w:lang w:val="en-GB" w:eastAsia="en-GB"/>
            </w:rPr>
          </w:pPr>
          <w:hyperlink w:anchor="_Toc117855724" w:history="1">
            <w:r w:rsidR="004710D7" w:rsidRPr="00941EC2">
              <w:rPr>
                <w:rStyle w:val="Hyperlink"/>
                <w:noProof/>
              </w:rPr>
              <w:t>2.3 Arengustrateegia Tartu 2030</w:t>
            </w:r>
            <w:r w:rsidR="004710D7">
              <w:rPr>
                <w:noProof/>
                <w:webHidden/>
              </w:rPr>
              <w:tab/>
            </w:r>
            <w:r w:rsidR="004710D7">
              <w:rPr>
                <w:noProof/>
                <w:webHidden/>
              </w:rPr>
              <w:fldChar w:fldCharType="begin"/>
            </w:r>
            <w:r w:rsidR="004710D7">
              <w:rPr>
                <w:noProof/>
                <w:webHidden/>
              </w:rPr>
              <w:instrText xml:space="preserve"> PAGEREF _Toc117855724 \h </w:instrText>
            </w:r>
            <w:r w:rsidR="004710D7">
              <w:rPr>
                <w:noProof/>
                <w:webHidden/>
              </w:rPr>
            </w:r>
            <w:r w:rsidR="004710D7">
              <w:rPr>
                <w:noProof/>
                <w:webHidden/>
              </w:rPr>
              <w:fldChar w:fldCharType="separate"/>
            </w:r>
            <w:r w:rsidR="004710D7">
              <w:rPr>
                <w:noProof/>
                <w:webHidden/>
              </w:rPr>
              <w:t>9</w:t>
            </w:r>
            <w:r w:rsidR="004710D7">
              <w:rPr>
                <w:noProof/>
                <w:webHidden/>
              </w:rPr>
              <w:fldChar w:fldCharType="end"/>
            </w:r>
          </w:hyperlink>
        </w:p>
        <w:p w14:paraId="55FF143F" w14:textId="385ABA9E" w:rsidR="004710D7" w:rsidRDefault="00300201">
          <w:pPr>
            <w:pStyle w:val="TOC2"/>
            <w:rPr>
              <w:rFonts w:asciiTheme="minorHAnsi" w:eastAsiaTheme="minorEastAsia" w:hAnsiTheme="minorHAnsi"/>
              <w:noProof/>
              <w:sz w:val="22"/>
              <w:lang w:val="en-GB" w:eastAsia="en-GB"/>
            </w:rPr>
          </w:pPr>
          <w:hyperlink w:anchor="_Toc117855725" w:history="1">
            <w:r w:rsidR="004710D7" w:rsidRPr="00941EC2">
              <w:rPr>
                <w:rStyle w:val="Hyperlink"/>
                <w:noProof/>
              </w:rPr>
              <w:t>2.4 Tartu linna arengukava 2018 – 2025 ja eelarvestrateegia 2022-2025</w:t>
            </w:r>
            <w:r w:rsidR="004710D7">
              <w:rPr>
                <w:noProof/>
                <w:webHidden/>
              </w:rPr>
              <w:tab/>
            </w:r>
            <w:r w:rsidR="004710D7">
              <w:rPr>
                <w:noProof/>
                <w:webHidden/>
              </w:rPr>
              <w:fldChar w:fldCharType="begin"/>
            </w:r>
            <w:r w:rsidR="004710D7">
              <w:rPr>
                <w:noProof/>
                <w:webHidden/>
              </w:rPr>
              <w:instrText xml:space="preserve"> PAGEREF _Toc117855725 \h </w:instrText>
            </w:r>
            <w:r w:rsidR="004710D7">
              <w:rPr>
                <w:noProof/>
                <w:webHidden/>
              </w:rPr>
            </w:r>
            <w:r w:rsidR="004710D7">
              <w:rPr>
                <w:noProof/>
                <w:webHidden/>
              </w:rPr>
              <w:fldChar w:fldCharType="separate"/>
            </w:r>
            <w:r w:rsidR="004710D7">
              <w:rPr>
                <w:noProof/>
                <w:webHidden/>
              </w:rPr>
              <w:t>10</w:t>
            </w:r>
            <w:r w:rsidR="004710D7">
              <w:rPr>
                <w:noProof/>
                <w:webHidden/>
              </w:rPr>
              <w:fldChar w:fldCharType="end"/>
            </w:r>
          </w:hyperlink>
        </w:p>
        <w:p w14:paraId="35B89BD7" w14:textId="23093274" w:rsidR="004710D7" w:rsidRDefault="00300201">
          <w:pPr>
            <w:pStyle w:val="TOC1"/>
            <w:rPr>
              <w:rFonts w:asciiTheme="minorHAnsi" w:eastAsiaTheme="minorEastAsia" w:hAnsiTheme="minorHAnsi"/>
              <w:b w:val="0"/>
              <w:caps w:val="0"/>
              <w:noProof/>
              <w:color w:val="auto"/>
              <w:sz w:val="22"/>
              <w:lang w:val="en-GB" w:eastAsia="en-GB"/>
            </w:rPr>
          </w:pPr>
          <w:hyperlink w:anchor="_Toc117855726" w:history="1">
            <w:r w:rsidR="004710D7" w:rsidRPr="00941EC2">
              <w:rPr>
                <w:rStyle w:val="Hyperlink"/>
                <w:noProof/>
              </w:rPr>
              <w:t>3 Veemajanduskavad ja riiklik seire</w:t>
            </w:r>
            <w:r w:rsidR="004710D7">
              <w:rPr>
                <w:noProof/>
                <w:webHidden/>
              </w:rPr>
              <w:tab/>
            </w:r>
            <w:r w:rsidR="004710D7">
              <w:rPr>
                <w:noProof/>
                <w:webHidden/>
              </w:rPr>
              <w:fldChar w:fldCharType="begin"/>
            </w:r>
            <w:r w:rsidR="004710D7">
              <w:rPr>
                <w:noProof/>
                <w:webHidden/>
              </w:rPr>
              <w:instrText xml:space="preserve"> PAGEREF _Toc117855726 \h </w:instrText>
            </w:r>
            <w:r w:rsidR="004710D7">
              <w:rPr>
                <w:noProof/>
                <w:webHidden/>
              </w:rPr>
            </w:r>
            <w:r w:rsidR="004710D7">
              <w:rPr>
                <w:noProof/>
                <w:webHidden/>
              </w:rPr>
              <w:fldChar w:fldCharType="separate"/>
            </w:r>
            <w:r w:rsidR="004710D7">
              <w:rPr>
                <w:noProof/>
                <w:webHidden/>
              </w:rPr>
              <w:t>10</w:t>
            </w:r>
            <w:r w:rsidR="004710D7">
              <w:rPr>
                <w:noProof/>
                <w:webHidden/>
              </w:rPr>
              <w:fldChar w:fldCharType="end"/>
            </w:r>
          </w:hyperlink>
        </w:p>
        <w:p w14:paraId="063F509D" w14:textId="4694CE6E" w:rsidR="004710D7" w:rsidRDefault="00300201">
          <w:pPr>
            <w:pStyle w:val="TOC1"/>
            <w:rPr>
              <w:rFonts w:asciiTheme="minorHAnsi" w:eastAsiaTheme="minorEastAsia" w:hAnsiTheme="minorHAnsi"/>
              <w:b w:val="0"/>
              <w:caps w:val="0"/>
              <w:noProof/>
              <w:color w:val="auto"/>
              <w:sz w:val="22"/>
              <w:lang w:val="en-GB" w:eastAsia="en-GB"/>
            </w:rPr>
          </w:pPr>
          <w:hyperlink w:anchor="_Toc117855727" w:history="1">
            <w:r w:rsidR="004710D7" w:rsidRPr="00941EC2">
              <w:rPr>
                <w:rStyle w:val="Hyperlink"/>
                <w:noProof/>
              </w:rPr>
              <w:t>4 Ülevaade varasematest uuringutest ja töödest</w:t>
            </w:r>
            <w:r w:rsidR="004710D7">
              <w:rPr>
                <w:noProof/>
                <w:webHidden/>
              </w:rPr>
              <w:tab/>
            </w:r>
            <w:r w:rsidR="004710D7">
              <w:rPr>
                <w:noProof/>
                <w:webHidden/>
              </w:rPr>
              <w:fldChar w:fldCharType="begin"/>
            </w:r>
            <w:r w:rsidR="004710D7">
              <w:rPr>
                <w:noProof/>
                <w:webHidden/>
              </w:rPr>
              <w:instrText xml:space="preserve"> PAGEREF _Toc117855727 \h </w:instrText>
            </w:r>
            <w:r w:rsidR="004710D7">
              <w:rPr>
                <w:noProof/>
                <w:webHidden/>
              </w:rPr>
            </w:r>
            <w:r w:rsidR="004710D7">
              <w:rPr>
                <w:noProof/>
                <w:webHidden/>
              </w:rPr>
              <w:fldChar w:fldCharType="separate"/>
            </w:r>
            <w:r w:rsidR="004710D7">
              <w:rPr>
                <w:noProof/>
                <w:webHidden/>
              </w:rPr>
              <w:t>11</w:t>
            </w:r>
            <w:r w:rsidR="004710D7">
              <w:rPr>
                <w:noProof/>
                <w:webHidden/>
              </w:rPr>
              <w:fldChar w:fldCharType="end"/>
            </w:r>
          </w:hyperlink>
        </w:p>
        <w:p w14:paraId="460451C7" w14:textId="531D9F83" w:rsidR="004710D7" w:rsidRDefault="00300201">
          <w:pPr>
            <w:pStyle w:val="TOC2"/>
            <w:rPr>
              <w:rFonts w:asciiTheme="minorHAnsi" w:eastAsiaTheme="minorEastAsia" w:hAnsiTheme="minorHAnsi"/>
              <w:noProof/>
              <w:sz w:val="22"/>
              <w:lang w:val="en-GB" w:eastAsia="en-GB"/>
            </w:rPr>
          </w:pPr>
          <w:hyperlink w:anchor="_Toc117855728" w:history="1">
            <w:r w:rsidR="004710D7" w:rsidRPr="00941EC2">
              <w:rPr>
                <w:rStyle w:val="Hyperlink"/>
                <w:noProof/>
              </w:rPr>
              <w:t>4.1 Tartu Anne kanali suplusvee kvaliteedi seisundi uuring</w:t>
            </w:r>
            <w:r w:rsidR="004710D7">
              <w:rPr>
                <w:noProof/>
                <w:webHidden/>
              </w:rPr>
              <w:tab/>
            </w:r>
            <w:r w:rsidR="004710D7">
              <w:rPr>
                <w:noProof/>
                <w:webHidden/>
              </w:rPr>
              <w:fldChar w:fldCharType="begin"/>
            </w:r>
            <w:r w:rsidR="004710D7">
              <w:rPr>
                <w:noProof/>
                <w:webHidden/>
              </w:rPr>
              <w:instrText xml:space="preserve"> PAGEREF _Toc117855728 \h </w:instrText>
            </w:r>
            <w:r w:rsidR="004710D7">
              <w:rPr>
                <w:noProof/>
                <w:webHidden/>
              </w:rPr>
            </w:r>
            <w:r w:rsidR="004710D7">
              <w:rPr>
                <w:noProof/>
                <w:webHidden/>
              </w:rPr>
              <w:fldChar w:fldCharType="separate"/>
            </w:r>
            <w:r w:rsidR="004710D7">
              <w:rPr>
                <w:noProof/>
                <w:webHidden/>
              </w:rPr>
              <w:t>11</w:t>
            </w:r>
            <w:r w:rsidR="004710D7">
              <w:rPr>
                <w:noProof/>
                <w:webHidden/>
              </w:rPr>
              <w:fldChar w:fldCharType="end"/>
            </w:r>
          </w:hyperlink>
        </w:p>
        <w:p w14:paraId="2EC228B8" w14:textId="074918F6" w:rsidR="004710D7" w:rsidRDefault="00300201">
          <w:pPr>
            <w:pStyle w:val="TOC2"/>
            <w:rPr>
              <w:rFonts w:asciiTheme="minorHAnsi" w:eastAsiaTheme="minorEastAsia" w:hAnsiTheme="minorHAnsi"/>
              <w:noProof/>
              <w:sz w:val="22"/>
              <w:lang w:val="en-GB" w:eastAsia="en-GB"/>
            </w:rPr>
          </w:pPr>
          <w:hyperlink w:anchor="_Toc117855729" w:history="1">
            <w:r w:rsidR="004710D7" w:rsidRPr="00941EC2">
              <w:rPr>
                <w:rStyle w:val="Hyperlink"/>
                <w:noProof/>
              </w:rPr>
              <w:t>4.2 Väike-Anne kanali  Emajõe äärse ala kujundusprojekti ja kanalisse suubuva sademevee käitlemine</w:t>
            </w:r>
            <w:r w:rsidR="004710D7">
              <w:rPr>
                <w:noProof/>
                <w:webHidden/>
              </w:rPr>
              <w:tab/>
            </w:r>
            <w:r w:rsidR="004710D7">
              <w:rPr>
                <w:noProof/>
                <w:webHidden/>
              </w:rPr>
              <w:fldChar w:fldCharType="begin"/>
            </w:r>
            <w:r w:rsidR="004710D7">
              <w:rPr>
                <w:noProof/>
                <w:webHidden/>
              </w:rPr>
              <w:instrText xml:space="preserve"> PAGEREF _Toc117855729 \h </w:instrText>
            </w:r>
            <w:r w:rsidR="004710D7">
              <w:rPr>
                <w:noProof/>
                <w:webHidden/>
              </w:rPr>
            </w:r>
            <w:r w:rsidR="004710D7">
              <w:rPr>
                <w:noProof/>
                <w:webHidden/>
              </w:rPr>
              <w:fldChar w:fldCharType="separate"/>
            </w:r>
            <w:r w:rsidR="004710D7">
              <w:rPr>
                <w:noProof/>
                <w:webHidden/>
              </w:rPr>
              <w:t>11</w:t>
            </w:r>
            <w:r w:rsidR="004710D7">
              <w:rPr>
                <w:noProof/>
                <w:webHidden/>
              </w:rPr>
              <w:fldChar w:fldCharType="end"/>
            </w:r>
          </w:hyperlink>
        </w:p>
        <w:p w14:paraId="69A0E41F" w14:textId="48608EE9" w:rsidR="004710D7" w:rsidRDefault="00300201">
          <w:pPr>
            <w:pStyle w:val="TOC2"/>
            <w:rPr>
              <w:rFonts w:asciiTheme="minorHAnsi" w:eastAsiaTheme="minorEastAsia" w:hAnsiTheme="minorHAnsi"/>
              <w:noProof/>
              <w:sz w:val="22"/>
              <w:lang w:val="en-GB" w:eastAsia="en-GB"/>
            </w:rPr>
          </w:pPr>
          <w:hyperlink w:anchor="_Toc117855730" w:history="1">
            <w:r w:rsidR="004710D7" w:rsidRPr="00941EC2">
              <w:rPr>
                <w:rStyle w:val="Hyperlink"/>
                <w:noProof/>
              </w:rPr>
              <w:t>4.3 Ilmatsalu ja Rahinge paisjärvede limnoloogilise seisundi määramine</w:t>
            </w:r>
            <w:r w:rsidR="004710D7">
              <w:rPr>
                <w:noProof/>
                <w:webHidden/>
              </w:rPr>
              <w:tab/>
            </w:r>
            <w:r w:rsidR="004710D7">
              <w:rPr>
                <w:noProof/>
                <w:webHidden/>
              </w:rPr>
              <w:fldChar w:fldCharType="begin"/>
            </w:r>
            <w:r w:rsidR="004710D7">
              <w:rPr>
                <w:noProof/>
                <w:webHidden/>
              </w:rPr>
              <w:instrText xml:space="preserve"> PAGEREF _Toc117855730 \h </w:instrText>
            </w:r>
            <w:r w:rsidR="004710D7">
              <w:rPr>
                <w:noProof/>
                <w:webHidden/>
              </w:rPr>
            </w:r>
            <w:r w:rsidR="004710D7">
              <w:rPr>
                <w:noProof/>
                <w:webHidden/>
              </w:rPr>
              <w:fldChar w:fldCharType="separate"/>
            </w:r>
            <w:r w:rsidR="004710D7">
              <w:rPr>
                <w:noProof/>
                <w:webHidden/>
              </w:rPr>
              <w:t>12</w:t>
            </w:r>
            <w:r w:rsidR="004710D7">
              <w:rPr>
                <w:noProof/>
                <w:webHidden/>
              </w:rPr>
              <w:fldChar w:fldCharType="end"/>
            </w:r>
          </w:hyperlink>
        </w:p>
        <w:p w14:paraId="5C5C6BD3" w14:textId="7071E64C" w:rsidR="004710D7" w:rsidRDefault="00300201">
          <w:pPr>
            <w:pStyle w:val="TOC2"/>
            <w:rPr>
              <w:rFonts w:asciiTheme="minorHAnsi" w:eastAsiaTheme="minorEastAsia" w:hAnsiTheme="minorHAnsi"/>
              <w:noProof/>
              <w:sz w:val="22"/>
              <w:lang w:val="en-GB" w:eastAsia="en-GB"/>
            </w:rPr>
          </w:pPr>
          <w:hyperlink w:anchor="_Toc117855731" w:history="1">
            <w:r w:rsidR="004710D7" w:rsidRPr="00941EC2">
              <w:rPr>
                <w:rStyle w:val="Hyperlink"/>
                <w:noProof/>
              </w:rPr>
              <w:t>4.4 Tartu Peetrituru tiigi saneerimisprojekt</w:t>
            </w:r>
            <w:r w:rsidR="004710D7">
              <w:rPr>
                <w:noProof/>
                <w:webHidden/>
              </w:rPr>
              <w:tab/>
            </w:r>
            <w:r w:rsidR="004710D7">
              <w:rPr>
                <w:noProof/>
                <w:webHidden/>
              </w:rPr>
              <w:fldChar w:fldCharType="begin"/>
            </w:r>
            <w:r w:rsidR="004710D7">
              <w:rPr>
                <w:noProof/>
                <w:webHidden/>
              </w:rPr>
              <w:instrText xml:space="preserve"> PAGEREF _Toc117855731 \h </w:instrText>
            </w:r>
            <w:r w:rsidR="004710D7">
              <w:rPr>
                <w:noProof/>
                <w:webHidden/>
              </w:rPr>
            </w:r>
            <w:r w:rsidR="004710D7">
              <w:rPr>
                <w:noProof/>
                <w:webHidden/>
              </w:rPr>
              <w:fldChar w:fldCharType="separate"/>
            </w:r>
            <w:r w:rsidR="004710D7">
              <w:rPr>
                <w:noProof/>
                <w:webHidden/>
              </w:rPr>
              <w:t>12</w:t>
            </w:r>
            <w:r w:rsidR="004710D7">
              <w:rPr>
                <w:noProof/>
                <w:webHidden/>
              </w:rPr>
              <w:fldChar w:fldCharType="end"/>
            </w:r>
          </w:hyperlink>
        </w:p>
        <w:p w14:paraId="60A17370" w14:textId="01F504F2" w:rsidR="004710D7" w:rsidRDefault="00300201">
          <w:pPr>
            <w:pStyle w:val="TOC2"/>
            <w:rPr>
              <w:rFonts w:asciiTheme="minorHAnsi" w:eastAsiaTheme="minorEastAsia" w:hAnsiTheme="minorHAnsi"/>
              <w:noProof/>
              <w:sz w:val="22"/>
              <w:lang w:val="en-GB" w:eastAsia="en-GB"/>
            </w:rPr>
          </w:pPr>
          <w:hyperlink w:anchor="_Toc117855732" w:history="1">
            <w:r w:rsidR="004710D7" w:rsidRPr="00941EC2">
              <w:rPr>
                <w:rStyle w:val="Hyperlink"/>
                <w:noProof/>
              </w:rPr>
              <w:t>4.5 Supilinna tiigi puhastamise projekt</w:t>
            </w:r>
            <w:r w:rsidR="004710D7">
              <w:rPr>
                <w:noProof/>
                <w:webHidden/>
              </w:rPr>
              <w:tab/>
            </w:r>
            <w:r w:rsidR="004710D7">
              <w:rPr>
                <w:noProof/>
                <w:webHidden/>
              </w:rPr>
              <w:fldChar w:fldCharType="begin"/>
            </w:r>
            <w:r w:rsidR="004710D7">
              <w:rPr>
                <w:noProof/>
                <w:webHidden/>
              </w:rPr>
              <w:instrText xml:space="preserve"> PAGEREF _Toc117855732 \h </w:instrText>
            </w:r>
            <w:r w:rsidR="004710D7">
              <w:rPr>
                <w:noProof/>
                <w:webHidden/>
              </w:rPr>
            </w:r>
            <w:r w:rsidR="004710D7">
              <w:rPr>
                <w:noProof/>
                <w:webHidden/>
              </w:rPr>
              <w:fldChar w:fldCharType="separate"/>
            </w:r>
            <w:r w:rsidR="004710D7">
              <w:rPr>
                <w:noProof/>
                <w:webHidden/>
              </w:rPr>
              <w:t>12</w:t>
            </w:r>
            <w:r w:rsidR="004710D7">
              <w:rPr>
                <w:noProof/>
                <w:webHidden/>
              </w:rPr>
              <w:fldChar w:fldCharType="end"/>
            </w:r>
          </w:hyperlink>
        </w:p>
        <w:p w14:paraId="2CD67E35" w14:textId="7261947F" w:rsidR="004710D7" w:rsidRDefault="00300201">
          <w:pPr>
            <w:pStyle w:val="TOC2"/>
            <w:rPr>
              <w:rFonts w:asciiTheme="minorHAnsi" w:eastAsiaTheme="minorEastAsia" w:hAnsiTheme="minorHAnsi"/>
              <w:noProof/>
              <w:sz w:val="22"/>
              <w:lang w:val="en-GB" w:eastAsia="en-GB"/>
            </w:rPr>
          </w:pPr>
          <w:hyperlink w:anchor="_Toc117855733" w:history="1">
            <w:r w:rsidR="004710D7" w:rsidRPr="00941EC2">
              <w:rPr>
                <w:rStyle w:val="Hyperlink"/>
                <w:noProof/>
              </w:rPr>
              <w:t>4.6 Raadi järve loodeosas oleva sufosiooniaugu ekspertiis</w:t>
            </w:r>
            <w:r w:rsidR="004710D7">
              <w:rPr>
                <w:noProof/>
                <w:webHidden/>
              </w:rPr>
              <w:tab/>
            </w:r>
            <w:r w:rsidR="004710D7">
              <w:rPr>
                <w:noProof/>
                <w:webHidden/>
              </w:rPr>
              <w:fldChar w:fldCharType="begin"/>
            </w:r>
            <w:r w:rsidR="004710D7">
              <w:rPr>
                <w:noProof/>
                <w:webHidden/>
              </w:rPr>
              <w:instrText xml:space="preserve"> PAGEREF _Toc117855733 \h </w:instrText>
            </w:r>
            <w:r w:rsidR="004710D7">
              <w:rPr>
                <w:noProof/>
                <w:webHidden/>
              </w:rPr>
            </w:r>
            <w:r w:rsidR="004710D7">
              <w:rPr>
                <w:noProof/>
                <w:webHidden/>
              </w:rPr>
              <w:fldChar w:fldCharType="separate"/>
            </w:r>
            <w:r w:rsidR="004710D7">
              <w:rPr>
                <w:noProof/>
                <w:webHidden/>
              </w:rPr>
              <w:t>12</w:t>
            </w:r>
            <w:r w:rsidR="004710D7">
              <w:rPr>
                <w:noProof/>
                <w:webHidden/>
              </w:rPr>
              <w:fldChar w:fldCharType="end"/>
            </w:r>
          </w:hyperlink>
        </w:p>
        <w:p w14:paraId="3BB48E05" w14:textId="2C72E31E" w:rsidR="004710D7" w:rsidRDefault="00300201">
          <w:pPr>
            <w:pStyle w:val="TOC1"/>
            <w:rPr>
              <w:rFonts w:asciiTheme="minorHAnsi" w:eastAsiaTheme="minorEastAsia" w:hAnsiTheme="minorHAnsi"/>
              <w:b w:val="0"/>
              <w:caps w:val="0"/>
              <w:noProof/>
              <w:color w:val="auto"/>
              <w:sz w:val="22"/>
              <w:lang w:val="en-GB" w:eastAsia="en-GB"/>
            </w:rPr>
          </w:pPr>
          <w:hyperlink w:anchor="_Toc117855734" w:history="1">
            <w:r w:rsidR="004710D7" w:rsidRPr="00941EC2">
              <w:rPr>
                <w:rStyle w:val="Hyperlink"/>
                <w:noProof/>
              </w:rPr>
              <w:t>5 aktiivses kasutuses olevad veekogud</w:t>
            </w:r>
            <w:r w:rsidR="004710D7">
              <w:rPr>
                <w:noProof/>
                <w:webHidden/>
              </w:rPr>
              <w:tab/>
            </w:r>
            <w:r w:rsidR="004710D7">
              <w:rPr>
                <w:noProof/>
                <w:webHidden/>
              </w:rPr>
              <w:fldChar w:fldCharType="begin"/>
            </w:r>
            <w:r w:rsidR="004710D7">
              <w:rPr>
                <w:noProof/>
                <w:webHidden/>
              </w:rPr>
              <w:instrText xml:space="preserve"> PAGEREF _Toc117855734 \h </w:instrText>
            </w:r>
            <w:r w:rsidR="004710D7">
              <w:rPr>
                <w:noProof/>
                <w:webHidden/>
              </w:rPr>
            </w:r>
            <w:r w:rsidR="004710D7">
              <w:rPr>
                <w:noProof/>
                <w:webHidden/>
              </w:rPr>
              <w:fldChar w:fldCharType="separate"/>
            </w:r>
            <w:r w:rsidR="004710D7">
              <w:rPr>
                <w:noProof/>
                <w:webHidden/>
              </w:rPr>
              <w:t>13</w:t>
            </w:r>
            <w:r w:rsidR="004710D7">
              <w:rPr>
                <w:noProof/>
                <w:webHidden/>
              </w:rPr>
              <w:fldChar w:fldCharType="end"/>
            </w:r>
          </w:hyperlink>
        </w:p>
        <w:p w14:paraId="18B93CB2" w14:textId="10FB5FF1" w:rsidR="004710D7" w:rsidRDefault="00300201">
          <w:pPr>
            <w:pStyle w:val="TOC2"/>
            <w:rPr>
              <w:rFonts w:asciiTheme="minorHAnsi" w:eastAsiaTheme="minorEastAsia" w:hAnsiTheme="minorHAnsi"/>
              <w:noProof/>
              <w:sz w:val="22"/>
              <w:lang w:val="en-GB" w:eastAsia="en-GB"/>
            </w:rPr>
          </w:pPr>
          <w:hyperlink w:anchor="_Toc117855735" w:history="1">
            <w:r w:rsidR="004710D7" w:rsidRPr="00941EC2">
              <w:rPr>
                <w:rStyle w:val="Hyperlink"/>
                <w:noProof/>
              </w:rPr>
              <w:t>5.1 Anne kanal</w:t>
            </w:r>
            <w:r w:rsidR="004710D7">
              <w:rPr>
                <w:noProof/>
                <w:webHidden/>
              </w:rPr>
              <w:tab/>
            </w:r>
            <w:r w:rsidR="004710D7">
              <w:rPr>
                <w:noProof/>
                <w:webHidden/>
              </w:rPr>
              <w:fldChar w:fldCharType="begin"/>
            </w:r>
            <w:r w:rsidR="004710D7">
              <w:rPr>
                <w:noProof/>
                <w:webHidden/>
              </w:rPr>
              <w:instrText xml:space="preserve"> PAGEREF _Toc117855735 \h </w:instrText>
            </w:r>
            <w:r w:rsidR="004710D7">
              <w:rPr>
                <w:noProof/>
                <w:webHidden/>
              </w:rPr>
            </w:r>
            <w:r w:rsidR="004710D7">
              <w:rPr>
                <w:noProof/>
                <w:webHidden/>
              </w:rPr>
              <w:fldChar w:fldCharType="separate"/>
            </w:r>
            <w:r w:rsidR="004710D7">
              <w:rPr>
                <w:noProof/>
                <w:webHidden/>
              </w:rPr>
              <w:t>13</w:t>
            </w:r>
            <w:r w:rsidR="004710D7">
              <w:rPr>
                <w:noProof/>
                <w:webHidden/>
              </w:rPr>
              <w:fldChar w:fldCharType="end"/>
            </w:r>
          </w:hyperlink>
        </w:p>
        <w:p w14:paraId="155A3B34" w14:textId="79BDD5D4" w:rsidR="004710D7" w:rsidRDefault="00300201">
          <w:pPr>
            <w:pStyle w:val="TOC2"/>
            <w:rPr>
              <w:rFonts w:asciiTheme="minorHAnsi" w:eastAsiaTheme="minorEastAsia" w:hAnsiTheme="minorHAnsi"/>
              <w:noProof/>
              <w:sz w:val="22"/>
              <w:lang w:val="en-GB" w:eastAsia="en-GB"/>
            </w:rPr>
          </w:pPr>
          <w:hyperlink w:anchor="_Toc117855736" w:history="1">
            <w:r w:rsidR="004710D7" w:rsidRPr="00941EC2">
              <w:rPr>
                <w:rStyle w:val="Hyperlink"/>
                <w:noProof/>
              </w:rPr>
              <w:t>5.2 Emajõe linnaujula</w:t>
            </w:r>
            <w:r w:rsidR="004710D7">
              <w:rPr>
                <w:noProof/>
                <w:webHidden/>
              </w:rPr>
              <w:tab/>
            </w:r>
            <w:r w:rsidR="004710D7">
              <w:rPr>
                <w:noProof/>
                <w:webHidden/>
              </w:rPr>
              <w:fldChar w:fldCharType="begin"/>
            </w:r>
            <w:r w:rsidR="004710D7">
              <w:rPr>
                <w:noProof/>
                <w:webHidden/>
              </w:rPr>
              <w:instrText xml:space="preserve"> PAGEREF _Toc117855736 \h </w:instrText>
            </w:r>
            <w:r w:rsidR="004710D7">
              <w:rPr>
                <w:noProof/>
                <w:webHidden/>
              </w:rPr>
            </w:r>
            <w:r w:rsidR="004710D7">
              <w:rPr>
                <w:noProof/>
                <w:webHidden/>
              </w:rPr>
              <w:fldChar w:fldCharType="separate"/>
            </w:r>
            <w:r w:rsidR="004710D7">
              <w:rPr>
                <w:noProof/>
                <w:webHidden/>
              </w:rPr>
              <w:t>14</w:t>
            </w:r>
            <w:r w:rsidR="004710D7">
              <w:rPr>
                <w:noProof/>
                <w:webHidden/>
              </w:rPr>
              <w:fldChar w:fldCharType="end"/>
            </w:r>
          </w:hyperlink>
        </w:p>
        <w:p w14:paraId="419DF8C1" w14:textId="46A0B544" w:rsidR="004710D7" w:rsidRDefault="00300201">
          <w:pPr>
            <w:pStyle w:val="TOC2"/>
            <w:rPr>
              <w:rFonts w:asciiTheme="minorHAnsi" w:eastAsiaTheme="minorEastAsia" w:hAnsiTheme="minorHAnsi"/>
              <w:noProof/>
              <w:sz w:val="22"/>
              <w:lang w:val="en-GB" w:eastAsia="en-GB"/>
            </w:rPr>
          </w:pPr>
          <w:hyperlink w:anchor="_Toc117855737" w:history="1">
            <w:r w:rsidR="004710D7" w:rsidRPr="00941EC2">
              <w:rPr>
                <w:rStyle w:val="Hyperlink"/>
                <w:noProof/>
              </w:rPr>
              <w:t>5.3 Emajõe vabaujula</w:t>
            </w:r>
            <w:r w:rsidR="004710D7">
              <w:rPr>
                <w:noProof/>
                <w:webHidden/>
              </w:rPr>
              <w:tab/>
            </w:r>
            <w:r w:rsidR="004710D7">
              <w:rPr>
                <w:noProof/>
                <w:webHidden/>
              </w:rPr>
              <w:fldChar w:fldCharType="begin"/>
            </w:r>
            <w:r w:rsidR="004710D7">
              <w:rPr>
                <w:noProof/>
                <w:webHidden/>
              </w:rPr>
              <w:instrText xml:space="preserve"> PAGEREF _Toc117855737 \h </w:instrText>
            </w:r>
            <w:r w:rsidR="004710D7">
              <w:rPr>
                <w:noProof/>
                <w:webHidden/>
              </w:rPr>
            </w:r>
            <w:r w:rsidR="004710D7">
              <w:rPr>
                <w:noProof/>
                <w:webHidden/>
              </w:rPr>
              <w:fldChar w:fldCharType="separate"/>
            </w:r>
            <w:r w:rsidR="004710D7">
              <w:rPr>
                <w:noProof/>
                <w:webHidden/>
              </w:rPr>
              <w:t>14</w:t>
            </w:r>
            <w:r w:rsidR="004710D7">
              <w:rPr>
                <w:noProof/>
                <w:webHidden/>
              </w:rPr>
              <w:fldChar w:fldCharType="end"/>
            </w:r>
          </w:hyperlink>
        </w:p>
        <w:p w14:paraId="645CED29" w14:textId="0954A7D1" w:rsidR="004710D7" w:rsidRDefault="00300201">
          <w:pPr>
            <w:pStyle w:val="TOC2"/>
            <w:rPr>
              <w:rFonts w:asciiTheme="minorHAnsi" w:eastAsiaTheme="minorEastAsia" w:hAnsiTheme="minorHAnsi"/>
              <w:noProof/>
              <w:sz w:val="22"/>
              <w:lang w:val="en-GB" w:eastAsia="en-GB"/>
            </w:rPr>
          </w:pPr>
          <w:hyperlink w:anchor="_Toc117855738" w:history="1">
            <w:r w:rsidR="004710D7" w:rsidRPr="00941EC2">
              <w:rPr>
                <w:rStyle w:val="Hyperlink"/>
                <w:noProof/>
              </w:rPr>
              <w:t>5.4 Emajõe Ihaste supluskoht</w:t>
            </w:r>
            <w:r w:rsidR="004710D7">
              <w:rPr>
                <w:noProof/>
                <w:webHidden/>
              </w:rPr>
              <w:tab/>
            </w:r>
            <w:r w:rsidR="004710D7">
              <w:rPr>
                <w:noProof/>
                <w:webHidden/>
              </w:rPr>
              <w:fldChar w:fldCharType="begin"/>
            </w:r>
            <w:r w:rsidR="004710D7">
              <w:rPr>
                <w:noProof/>
                <w:webHidden/>
              </w:rPr>
              <w:instrText xml:space="preserve"> PAGEREF _Toc117855738 \h </w:instrText>
            </w:r>
            <w:r w:rsidR="004710D7">
              <w:rPr>
                <w:noProof/>
                <w:webHidden/>
              </w:rPr>
            </w:r>
            <w:r w:rsidR="004710D7">
              <w:rPr>
                <w:noProof/>
                <w:webHidden/>
              </w:rPr>
              <w:fldChar w:fldCharType="separate"/>
            </w:r>
            <w:r w:rsidR="004710D7">
              <w:rPr>
                <w:noProof/>
                <w:webHidden/>
              </w:rPr>
              <w:t>14</w:t>
            </w:r>
            <w:r w:rsidR="004710D7">
              <w:rPr>
                <w:noProof/>
                <w:webHidden/>
              </w:rPr>
              <w:fldChar w:fldCharType="end"/>
            </w:r>
          </w:hyperlink>
        </w:p>
        <w:p w14:paraId="5C03310F" w14:textId="4A9D3669" w:rsidR="004710D7" w:rsidRDefault="00300201">
          <w:pPr>
            <w:pStyle w:val="TOC2"/>
            <w:rPr>
              <w:rFonts w:asciiTheme="minorHAnsi" w:eastAsiaTheme="minorEastAsia" w:hAnsiTheme="minorHAnsi"/>
              <w:noProof/>
              <w:sz w:val="22"/>
              <w:lang w:val="en-GB" w:eastAsia="en-GB"/>
            </w:rPr>
          </w:pPr>
          <w:hyperlink w:anchor="_Toc117855739" w:history="1">
            <w:r w:rsidR="004710D7" w:rsidRPr="00941EC2">
              <w:rPr>
                <w:rStyle w:val="Hyperlink"/>
                <w:noProof/>
              </w:rPr>
              <w:t>5.5 Rahinge paisjärv</w:t>
            </w:r>
            <w:r w:rsidR="004710D7">
              <w:rPr>
                <w:noProof/>
                <w:webHidden/>
              </w:rPr>
              <w:tab/>
            </w:r>
            <w:r w:rsidR="004710D7">
              <w:rPr>
                <w:noProof/>
                <w:webHidden/>
              </w:rPr>
              <w:fldChar w:fldCharType="begin"/>
            </w:r>
            <w:r w:rsidR="004710D7">
              <w:rPr>
                <w:noProof/>
                <w:webHidden/>
              </w:rPr>
              <w:instrText xml:space="preserve"> PAGEREF _Toc117855739 \h </w:instrText>
            </w:r>
            <w:r w:rsidR="004710D7">
              <w:rPr>
                <w:noProof/>
                <w:webHidden/>
              </w:rPr>
            </w:r>
            <w:r w:rsidR="004710D7">
              <w:rPr>
                <w:noProof/>
                <w:webHidden/>
              </w:rPr>
              <w:fldChar w:fldCharType="separate"/>
            </w:r>
            <w:r w:rsidR="004710D7">
              <w:rPr>
                <w:noProof/>
                <w:webHidden/>
              </w:rPr>
              <w:t>15</w:t>
            </w:r>
            <w:r w:rsidR="004710D7">
              <w:rPr>
                <w:noProof/>
                <w:webHidden/>
              </w:rPr>
              <w:fldChar w:fldCharType="end"/>
            </w:r>
          </w:hyperlink>
        </w:p>
        <w:p w14:paraId="017DED43" w14:textId="255D066D" w:rsidR="004710D7" w:rsidRDefault="00300201">
          <w:pPr>
            <w:pStyle w:val="TOC1"/>
            <w:rPr>
              <w:rFonts w:asciiTheme="minorHAnsi" w:eastAsiaTheme="minorEastAsia" w:hAnsiTheme="minorHAnsi"/>
              <w:b w:val="0"/>
              <w:caps w:val="0"/>
              <w:noProof/>
              <w:color w:val="auto"/>
              <w:sz w:val="22"/>
              <w:lang w:val="en-GB" w:eastAsia="en-GB"/>
            </w:rPr>
          </w:pPr>
          <w:hyperlink w:anchor="_Toc117855740" w:history="1">
            <w:r w:rsidR="004710D7" w:rsidRPr="00941EC2">
              <w:rPr>
                <w:rStyle w:val="Hyperlink"/>
                <w:noProof/>
              </w:rPr>
              <w:t>6 Tartu linna territooriumil asuvate veekogude inventuuri Materjal ja meetodid</w:t>
            </w:r>
            <w:r w:rsidR="004710D7">
              <w:rPr>
                <w:noProof/>
                <w:webHidden/>
              </w:rPr>
              <w:tab/>
            </w:r>
            <w:r w:rsidR="004710D7">
              <w:rPr>
                <w:noProof/>
                <w:webHidden/>
              </w:rPr>
              <w:fldChar w:fldCharType="begin"/>
            </w:r>
            <w:r w:rsidR="004710D7">
              <w:rPr>
                <w:noProof/>
                <w:webHidden/>
              </w:rPr>
              <w:instrText xml:space="preserve"> PAGEREF _Toc117855740 \h </w:instrText>
            </w:r>
            <w:r w:rsidR="004710D7">
              <w:rPr>
                <w:noProof/>
                <w:webHidden/>
              </w:rPr>
            </w:r>
            <w:r w:rsidR="004710D7">
              <w:rPr>
                <w:noProof/>
                <w:webHidden/>
              </w:rPr>
              <w:fldChar w:fldCharType="separate"/>
            </w:r>
            <w:r w:rsidR="004710D7">
              <w:rPr>
                <w:noProof/>
                <w:webHidden/>
              </w:rPr>
              <w:t>15</w:t>
            </w:r>
            <w:r w:rsidR="004710D7">
              <w:rPr>
                <w:noProof/>
                <w:webHidden/>
              </w:rPr>
              <w:fldChar w:fldCharType="end"/>
            </w:r>
          </w:hyperlink>
        </w:p>
        <w:p w14:paraId="5703CA87" w14:textId="5481E7E7" w:rsidR="004710D7" w:rsidRDefault="00300201">
          <w:pPr>
            <w:pStyle w:val="TOC1"/>
            <w:rPr>
              <w:rFonts w:asciiTheme="minorHAnsi" w:eastAsiaTheme="minorEastAsia" w:hAnsiTheme="minorHAnsi"/>
              <w:b w:val="0"/>
              <w:caps w:val="0"/>
              <w:noProof/>
              <w:color w:val="auto"/>
              <w:sz w:val="22"/>
              <w:lang w:val="en-GB" w:eastAsia="en-GB"/>
            </w:rPr>
          </w:pPr>
          <w:hyperlink w:anchor="_Toc117855741" w:history="1">
            <w:r w:rsidR="004710D7" w:rsidRPr="00941EC2">
              <w:rPr>
                <w:rStyle w:val="Hyperlink"/>
                <w:noProof/>
              </w:rPr>
              <w:t>7 tartu veekogude vaatluste tulemused</w:t>
            </w:r>
            <w:r w:rsidR="004710D7">
              <w:rPr>
                <w:noProof/>
                <w:webHidden/>
              </w:rPr>
              <w:tab/>
            </w:r>
            <w:r w:rsidR="004710D7">
              <w:rPr>
                <w:noProof/>
                <w:webHidden/>
              </w:rPr>
              <w:fldChar w:fldCharType="begin"/>
            </w:r>
            <w:r w:rsidR="004710D7">
              <w:rPr>
                <w:noProof/>
                <w:webHidden/>
              </w:rPr>
              <w:instrText xml:space="preserve"> PAGEREF _Toc117855741 \h </w:instrText>
            </w:r>
            <w:r w:rsidR="004710D7">
              <w:rPr>
                <w:noProof/>
                <w:webHidden/>
              </w:rPr>
            </w:r>
            <w:r w:rsidR="004710D7">
              <w:rPr>
                <w:noProof/>
                <w:webHidden/>
              </w:rPr>
              <w:fldChar w:fldCharType="separate"/>
            </w:r>
            <w:r w:rsidR="004710D7">
              <w:rPr>
                <w:noProof/>
                <w:webHidden/>
              </w:rPr>
              <w:t>15</w:t>
            </w:r>
            <w:r w:rsidR="004710D7">
              <w:rPr>
                <w:noProof/>
                <w:webHidden/>
              </w:rPr>
              <w:fldChar w:fldCharType="end"/>
            </w:r>
          </w:hyperlink>
        </w:p>
        <w:p w14:paraId="477D76CF" w14:textId="45EF49EF" w:rsidR="004710D7" w:rsidRDefault="00300201">
          <w:pPr>
            <w:pStyle w:val="TOC2"/>
            <w:rPr>
              <w:rFonts w:asciiTheme="minorHAnsi" w:eastAsiaTheme="minorEastAsia" w:hAnsiTheme="minorHAnsi"/>
              <w:noProof/>
              <w:sz w:val="22"/>
              <w:lang w:val="en-GB" w:eastAsia="en-GB"/>
            </w:rPr>
          </w:pPr>
          <w:hyperlink w:anchor="_Toc117855742" w:history="1">
            <w:r w:rsidR="004710D7" w:rsidRPr="00941EC2">
              <w:rPr>
                <w:rStyle w:val="Hyperlink"/>
                <w:noProof/>
              </w:rPr>
              <w:t>7.1 Ilmatsalu jõgi (VEE103900)</w:t>
            </w:r>
            <w:r w:rsidR="004710D7">
              <w:rPr>
                <w:noProof/>
                <w:webHidden/>
              </w:rPr>
              <w:tab/>
            </w:r>
            <w:r w:rsidR="004710D7">
              <w:rPr>
                <w:noProof/>
                <w:webHidden/>
              </w:rPr>
              <w:fldChar w:fldCharType="begin"/>
            </w:r>
            <w:r w:rsidR="004710D7">
              <w:rPr>
                <w:noProof/>
                <w:webHidden/>
              </w:rPr>
              <w:instrText xml:space="preserve"> PAGEREF _Toc117855742 \h </w:instrText>
            </w:r>
            <w:r w:rsidR="004710D7">
              <w:rPr>
                <w:noProof/>
                <w:webHidden/>
              </w:rPr>
            </w:r>
            <w:r w:rsidR="004710D7">
              <w:rPr>
                <w:noProof/>
                <w:webHidden/>
              </w:rPr>
              <w:fldChar w:fldCharType="separate"/>
            </w:r>
            <w:r w:rsidR="004710D7">
              <w:rPr>
                <w:noProof/>
                <w:webHidden/>
              </w:rPr>
              <w:t>15</w:t>
            </w:r>
            <w:r w:rsidR="004710D7">
              <w:rPr>
                <w:noProof/>
                <w:webHidden/>
              </w:rPr>
              <w:fldChar w:fldCharType="end"/>
            </w:r>
          </w:hyperlink>
        </w:p>
        <w:p w14:paraId="3343B95E" w14:textId="763AC7DB" w:rsidR="004710D7" w:rsidRDefault="00300201">
          <w:pPr>
            <w:pStyle w:val="TOC2"/>
            <w:rPr>
              <w:rFonts w:asciiTheme="minorHAnsi" w:eastAsiaTheme="minorEastAsia" w:hAnsiTheme="minorHAnsi"/>
              <w:noProof/>
              <w:sz w:val="22"/>
              <w:lang w:val="en-GB" w:eastAsia="en-GB"/>
            </w:rPr>
          </w:pPr>
          <w:hyperlink w:anchor="_Toc117855743" w:history="1">
            <w:r w:rsidR="004710D7" w:rsidRPr="00941EC2">
              <w:rPr>
                <w:rStyle w:val="Hyperlink"/>
                <w:noProof/>
              </w:rPr>
              <w:t>7.2 Ilmatsalu paisjärv (VEE 2083130)</w:t>
            </w:r>
            <w:r w:rsidR="004710D7">
              <w:rPr>
                <w:noProof/>
                <w:webHidden/>
              </w:rPr>
              <w:tab/>
            </w:r>
            <w:r w:rsidR="004710D7">
              <w:rPr>
                <w:noProof/>
                <w:webHidden/>
              </w:rPr>
              <w:fldChar w:fldCharType="begin"/>
            </w:r>
            <w:r w:rsidR="004710D7">
              <w:rPr>
                <w:noProof/>
                <w:webHidden/>
              </w:rPr>
              <w:instrText xml:space="preserve"> PAGEREF _Toc117855743 \h </w:instrText>
            </w:r>
            <w:r w:rsidR="004710D7">
              <w:rPr>
                <w:noProof/>
                <w:webHidden/>
              </w:rPr>
            </w:r>
            <w:r w:rsidR="004710D7">
              <w:rPr>
                <w:noProof/>
                <w:webHidden/>
              </w:rPr>
              <w:fldChar w:fldCharType="separate"/>
            </w:r>
            <w:r w:rsidR="004710D7">
              <w:rPr>
                <w:noProof/>
                <w:webHidden/>
              </w:rPr>
              <w:t>19</w:t>
            </w:r>
            <w:r w:rsidR="004710D7">
              <w:rPr>
                <w:noProof/>
                <w:webHidden/>
              </w:rPr>
              <w:fldChar w:fldCharType="end"/>
            </w:r>
          </w:hyperlink>
        </w:p>
        <w:p w14:paraId="482B20A4" w14:textId="11D19B74" w:rsidR="004710D7" w:rsidRDefault="00300201">
          <w:pPr>
            <w:pStyle w:val="TOC3"/>
            <w:rPr>
              <w:rFonts w:asciiTheme="minorHAnsi" w:eastAsiaTheme="minorEastAsia" w:hAnsiTheme="minorHAnsi"/>
              <w:noProof/>
              <w:sz w:val="22"/>
              <w:lang w:val="en-GB" w:eastAsia="en-GB"/>
            </w:rPr>
          </w:pPr>
          <w:hyperlink w:anchor="_Toc117855744" w:history="1">
            <w:r w:rsidR="004710D7" w:rsidRPr="00941EC2">
              <w:rPr>
                <w:rStyle w:val="Hyperlink"/>
                <w:noProof/>
              </w:rPr>
              <w:t>7.2.1 Üldised andmed</w:t>
            </w:r>
            <w:r w:rsidR="004710D7">
              <w:rPr>
                <w:noProof/>
                <w:webHidden/>
              </w:rPr>
              <w:tab/>
            </w:r>
            <w:r w:rsidR="004710D7">
              <w:rPr>
                <w:noProof/>
                <w:webHidden/>
              </w:rPr>
              <w:fldChar w:fldCharType="begin"/>
            </w:r>
            <w:r w:rsidR="004710D7">
              <w:rPr>
                <w:noProof/>
                <w:webHidden/>
              </w:rPr>
              <w:instrText xml:space="preserve"> PAGEREF _Toc117855744 \h </w:instrText>
            </w:r>
            <w:r w:rsidR="004710D7">
              <w:rPr>
                <w:noProof/>
                <w:webHidden/>
              </w:rPr>
            </w:r>
            <w:r w:rsidR="004710D7">
              <w:rPr>
                <w:noProof/>
                <w:webHidden/>
              </w:rPr>
              <w:fldChar w:fldCharType="separate"/>
            </w:r>
            <w:r w:rsidR="004710D7">
              <w:rPr>
                <w:noProof/>
                <w:webHidden/>
              </w:rPr>
              <w:t>19</w:t>
            </w:r>
            <w:r w:rsidR="004710D7">
              <w:rPr>
                <w:noProof/>
                <w:webHidden/>
              </w:rPr>
              <w:fldChar w:fldCharType="end"/>
            </w:r>
          </w:hyperlink>
        </w:p>
        <w:p w14:paraId="39901715" w14:textId="1F8B4682" w:rsidR="004710D7" w:rsidRDefault="00300201">
          <w:pPr>
            <w:pStyle w:val="TOC3"/>
            <w:rPr>
              <w:rFonts w:asciiTheme="minorHAnsi" w:eastAsiaTheme="minorEastAsia" w:hAnsiTheme="minorHAnsi"/>
              <w:noProof/>
              <w:sz w:val="22"/>
              <w:lang w:val="en-GB" w:eastAsia="en-GB"/>
            </w:rPr>
          </w:pPr>
          <w:hyperlink w:anchor="_Toc117855745" w:history="1">
            <w:r w:rsidR="004710D7" w:rsidRPr="00941EC2">
              <w:rPr>
                <w:rStyle w:val="Hyperlink"/>
                <w:noProof/>
              </w:rPr>
              <w:t>7.2.2</w:t>
            </w:r>
            <w:r w:rsidR="004710D7" w:rsidRPr="00941EC2">
              <w:rPr>
                <w:rStyle w:val="Hyperlink"/>
                <w:noProof/>
                <w:shd w:val="clear" w:color="auto" w:fill="FFFFFF"/>
              </w:rPr>
              <w:t xml:space="preserve"> Limnoloogiliste vaatluste tulemused Ilmatsalu paisjärves</w:t>
            </w:r>
            <w:r w:rsidR="004710D7">
              <w:rPr>
                <w:noProof/>
                <w:webHidden/>
              </w:rPr>
              <w:tab/>
            </w:r>
            <w:r w:rsidR="004710D7">
              <w:rPr>
                <w:noProof/>
                <w:webHidden/>
              </w:rPr>
              <w:fldChar w:fldCharType="begin"/>
            </w:r>
            <w:r w:rsidR="004710D7">
              <w:rPr>
                <w:noProof/>
                <w:webHidden/>
              </w:rPr>
              <w:instrText xml:space="preserve"> PAGEREF _Toc117855745 \h </w:instrText>
            </w:r>
            <w:r w:rsidR="004710D7">
              <w:rPr>
                <w:noProof/>
                <w:webHidden/>
              </w:rPr>
            </w:r>
            <w:r w:rsidR="004710D7">
              <w:rPr>
                <w:noProof/>
                <w:webHidden/>
              </w:rPr>
              <w:fldChar w:fldCharType="separate"/>
            </w:r>
            <w:r w:rsidR="004710D7">
              <w:rPr>
                <w:noProof/>
                <w:webHidden/>
              </w:rPr>
              <w:t>19</w:t>
            </w:r>
            <w:r w:rsidR="004710D7">
              <w:rPr>
                <w:noProof/>
                <w:webHidden/>
              </w:rPr>
              <w:fldChar w:fldCharType="end"/>
            </w:r>
          </w:hyperlink>
        </w:p>
        <w:p w14:paraId="67D262DC" w14:textId="1245038A" w:rsidR="004710D7" w:rsidRDefault="00300201">
          <w:pPr>
            <w:pStyle w:val="TOC3"/>
            <w:rPr>
              <w:rFonts w:asciiTheme="minorHAnsi" w:eastAsiaTheme="minorEastAsia" w:hAnsiTheme="minorHAnsi"/>
              <w:noProof/>
              <w:sz w:val="22"/>
              <w:lang w:val="en-GB" w:eastAsia="en-GB"/>
            </w:rPr>
          </w:pPr>
          <w:hyperlink w:anchor="_Toc117855746" w:history="1">
            <w:r w:rsidR="004710D7" w:rsidRPr="00941EC2">
              <w:rPr>
                <w:rStyle w:val="Hyperlink"/>
                <w:noProof/>
              </w:rPr>
              <w:t>7.2.3</w:t>
            </w:r>
            <w:r w:rsidR="004710D7" w:rsidRPr="00941EC2">
              <w:rPr>
                <w:rStyle w:val="Hyperlink"/>
                <w:noProof/>
                <w:shd w:val="clear" w:color="auto" w:fill="FFFFFF"/>
              </w:rPr>
              <w:t xml:space="preserve"> Abinõud paisjärve seisundi parandamiseks</w:t>
            </w:r>
            <w:r w:rsidR="004710D7">
              <w:rPr>
                <w:noProof/>
                <w:webHidden/>
              </w:rPr>
              <w:tab/>
            </w:r>
            <w:r w:rsidR="004710D7">
              <w:rPr>
                <w:noProof/>
                <w:webHidden/>
              </w:rPr>
              <w:fldChar w:fldCharType="begin"/>
            </w:r>
            <w:r w:rsidR="004710D7">
              <w:rPr>
                <w:noProof/>
                <w:webHidden/>
              </w:rPr>
              <w:instrText xml:space="preserve"> PAGEREF _Toc117855746 \h </w:instrText>
            </w:r>
            <w:r w:rsidR="004710D7">
              <w:rPr>
                <w:noProof/>
                <w:webHidden/>
              </w:rPr>
            </w:r>
            <w:r w:rsidR="004710D7">
              <w:rPr>
                <w:noProof/>
                <w:webHidden/>
              </w:rPr>
              <w:fldChar w:fldCharType="separate"/>
            </w:r>
            <w:r w:rsidR="004710D7">
              <w:rPr>
                <w:noProof/>
                <w:webHidden/>
              </w:rPr>
              <w:t>20</w:t>
            </w:r>
            <w:r w:rsidR="004710D7">
              <w:rPr>
                <w:noProof/>
                <w:webHidden/>
              </w:rPr>
              <w:fldChar w:fldCharType="end"/>
            </w:r>
          </w:hyperlink>
        </w:p>
        <w:p w14:paraId="0D2770C9" w14:textId="63CA3906" w:rsidR="004710D7" w:rsidRDefault="00300201">
          <w:pPr>
            <w:pStyle w:val="TOC2"/>
            <w:rPr>
              <w:rFonts w:asciiTheme="minorHAnsi" w:eastAsiaTheme="minorEastAsia" w:hAnsiTheme="minorHAnsi"/>
              <w:noProof/>
              <w:sz w:val="22"/>
              <w:lang w:val="en-GB" w:eastAsia="en-GB"/>
            </w:rPr>
          </w:pPr>
          <w:hyperlink w:anchor="_Toc117855747" w:history="1">
            <w:r w:rsidR="004710D7" w:rsidRPr="00941EC2">
              <w:rPr>
                <w:rStyle w:val="Hyperlink"/>
                <w:noProof/>
              </w:rPr>
              <w:t>7.3 Tüki paisjärv</w:t>
            </w:r>
            <w:r w:rsidR="004710D7">
              <w:rPr>
                <w:noProof/>
                <w:webHidden/>
              </w:rPr>
              <w:tab/>
            </w:r>
            <w:r w:rsidR="004710D7">
              <w:rPr>
                <w:noProof/>
                <w:webHidden/>
              </w:rPr>
              <w:fldChar w:fldCharType="begin"/>
            </w:r>
            <w:r w:rsidR="004710D7">
              <w:rPr>
                <w:noProof/>
                <w:webHidden/>
              </w:rPr>
              <w:instrText xml:space="preserve"> PAGEREF _Toc117855747 \h </w:instrText>
            </w:r>
            <w:r w:rsidR="004710D7">
              <w:rPr>
                <w:noProof/>
                <w:webHidden/>
              </w:rPr>
            </w:r>
            <w:r w:rsidR="004710D7">
              <w:rPr>
                <w:noProof/>
                <w:webHidden/>
              </w:rPr>
              <w:fldChar w:fldCharType="separate"/>
            </w:r>
            <w:r w:rsidR="004710D7">
              <w:rPr>
                <w:noProof/>
                <w:webHidden/>
              </w:rPr>
              <w:t>22</w:t>
            </w:r>
            <w:r w:rsidR="004710D7">
              <w:rPr>
                <w:noProof/>
                <w:webHidden/>
              </w:rPr>
              <w:fldChar w:fldCharType="end"/>
            </w:r>
          </w:hyperlink>
        </w:p>
        <w:p w14:paraId="3D1E80D9" w14:textId="5A16CBCF" w:rsidR="004710D7" w:rsidRDefault="00300201">
          <w:pPr>
            <w:pStyle w:val="TOC3"/>
            <w:rPr>
              <w:rFonts w:asciiTheme="minorHAnsi" w:eastAsiaTheme="minorEastAsia" w:hAnsiTheme="minorHAnsi"/>
              <w:noProof/>
              <w:sz w:val="22"/>
              <w:lang w:val="en-GB" w:eastAsia="en-GB"/>
            </w:rPr>
          </w:pPr>
          <w:hyperlink w:anchor="_Toc117855748" w:history="1">
            <w:r w:rsidR="004710D7" w:rsidRPr="00941EC2">
              <w:rPr>
                <w:rStyle w:val="Hyperlink"/>
                <w:noProof/>
              </w:rPr>
              <w:t>7.3.1 Üdised andmed</w:t>
            </w:r>
            <w:r w:rsidR="004710D7">
              <w:rPr>
                <w:noProof/>
                <w:webHidden/>
              </w:rPr>
              <w:tab/>
            </w:r>
            <w:r w:rsidR="004710D7">
              <w:rPr>
                <w:noProof/>
                <w:webHidden/>
              </w:rPr>
              <w:fldChar w:fldCharType="begin"/>
            </w:r>
            <w:r w:rsidR="004710D7">
              <w:rPr>
                <w:noProof/>
                <w:webHidden/>
              </w:rPr>
              <w:instrText xml:space="preserve"> PAGEREF _Toc117855748 \h </w:instrText>
            </w:r>
            <w:r w:rsidR="004710D7">
              <w:rPr>
                <w:noProof/>
                <w:webHidden/>
              </w:rPr>
            </w:r>
            <w:r w:rsidR="004710D7">
              <w:rPr>
                <w:noProof/>
                <w:webHidden/>
              </w:rPr>
              <w:fldChar w:fldCharType="separate"/>
            </w:r>
            <w:r w:rsidR="004710D7">
              <w:rPr>
                <w:noProof/>
                <w:webHidden/>
              </w:rPr>
              <w:t>22</w:t>
            </w:r>
            <w:r w:rsidR="004710D7">
              <w:rPr>
                <w:noProof/>
                <w:webHidden/>
              </w:rPr>
              <w:fldChar w:fldCharType="end"/>
            </w:r>
          </w:hyperlink>
        </w:p>
        <w:p w14:paraId="5641D6A7" w14:textId="1A796C21" w:rsidR="004710D7" w:rsidRDefault="00300201">
          <w:pPr>
            <w:pStyle w:val="TOC3"/>
            <w:rPr>
              <w:rFonts w:asciiTheme="minorHAnsi" w:eastAsiaTheme="minorEastAsia" w:hAnsiTheme="minorHAnsi"/>
              <w:noProof/>
              <w:sz w:val="22"/>
              <w:lang w:val="en-GB" w:eastAsia="en-GB"/>
            </w:rPr>
          </w:pPr>
          <w:hyperlink w:anchor="_Toc117855749" w:history="1">
            <w:r w:rsidR="004710D7" w:rsidRPr="00941EC2">
              <w:rPr>
                <w:rStyle w:val="Hyperlink"/>
                <w:noProof/>
              </w:rPr>
              <w:t>7.3.2</w:t>
            </w:r>
            <w:r w:rsidR="004710D7" w:rsidRPr="00941EC2">
              <w:rPr>
                <w:rStyle w:val="Hyperlink"/>
                <w:noProof/>
                <w:shd w:val="clear" w:color="auto" w:fill="FFFFFF"/>
              </w:rPr>
              <w:t xml:space="preserve"> Limnoloogiliste vaatluste tulemused Tüki paisjärves</w:t>
            </w:r>
            <w:r w:rsidR="004710D7">
              <w:rPr>
                <w:noProof/>
                <w:webHidden/>
              </w:rPr>
              <w:tab/>
            </w:r>
            <w:r w:rsidR="004710D7">
              <w:rPr>
                <w:noProof/>
                <w:webHidden/>
              </w:rPr>
              <w:fldChar w:fldCharType="begin"/>
            </w:r>
            <w:r w:rsidR="004710D7">
              <w:rPr>
                <w:noProof/>
                <w:webHidden/>
              </w:rPr>
              <w:instrText xml:space="preserve"> PAGEREF _Toc117855749 \h </w:instrText>
            </w:r>
            <w:r w:rsidR="004710D7">
              <w:rPr>
                <w:noProof/>
                <w:webHidden/>
              </w:rPr>
            </w:r>
            <w:r w:rsidR="004710D7">
              <w:rPr>
                <w:noProof/>
                <w:webHidden/>
              </w:rPr>
              <w:fldChar w:fldCharType="separate"/>
            </w:r>
            <w:r w:rsidR="004710D7">
              <w:rPr>
                <w:noProof/>
                <w:webHidden/>
              </w:rPr>
              <w:t>24</w:t>
            </w:r>
            <w:r w:rsidR="004710D7">
              <w:rPr>
                <w:noProof/>
                <w:webHidden/>
              </w:rPr>
              <w:fldChar w:fldCharType="end"/>
            </w:r>
          </w:hyperlink>
        </w:p>
        <w:p w14:paraId="36D4ABFF" w14:textId="768A9816" w:rsidR="004710D7" w:rsidRDefault="00300201">
          <w:pPr>
            <w:pStyle w:val="TOC3"/>
            <w:rPr>
              <w:rFonts w:asciiTheme="minorHAnsi" w:eastAsiaTheme="minorEastAsia" w:hAnsiTheme="minorHAnsi"/>
              <w:noProof/>
              <w:sz w:val="22"/>
              <w:lang w:val="en-GB" w:eastAsia="en-GB"/>
            </w:rPr>
          </w:pPr>
          <w:hyperlink w:anchor="_Toc117855750" w:history="1">
            <w:r w:rsidR="004710D7" w:rsidRPr="00941EC2">
              <w:rPr>
                <w:rStyle w:val="Hyperlink"/>
                <w:noProof/>
              </w:rPr>
              <w:t>7.3.3</w:t>
            </w:r>
            <w:r w:rsidR="004710D7" w:rsidRPr="00941EC2">
              <w:rPr>
                <w:rStyle w:val="Hyperlink"/>
                <w:noProof/>
                <w:shd w:val="clear" w:color="auto" w:fill="FFFFFF"/>
              </w:rPr>
              <w:t xml:space="preserve"> Abinõud paisjärve seisundi parandamiseks</w:t>
            </w:r>
            <w:r w:rsidR="004710D7">
              <w:rPr>
                <w:noProof/>
                <w:webHidden/>
              </w:rPr>
              <w:tab/>
            </w:r>
            <w:r w:rsidR="004710D7">
              <w:rPr>
                <w:noProof/>
                <w:webHidden/>
              </w:rPr>
              <w:fldChar w:fldCharType="begin"/>
            </w:r>
            <w:r w:rsidR="004710D7">
              <w:rPr>
                <w:noProof/>
                <w:webHidden/>
              </w:rPr>
              <w:instrText xml:space="preserve"> PAGEREF _Toc117855750 \h </w:instrText>
            </w:r>
            <w:r w:rsidR="004710D7">
              <w:rPr>
                <w:noProof/>
                <w:webHidden/>
              </w:rPr>
            </w:r>
            <w:r w:rsidR="004710D7">
              <w:rPr>
                <w:noProof/>
                <w:webHidden/>
              </w:rPr>
              <w:fldChar w:fldCharType="separate"/>
            </w:r>
            <w:r w:rsidR="004710D7">
              <w:rPr>
                <w:noProof/>
                <w:webHidden/>
              </w:rPr>
              <w:t>25</w:t>
            </w:r>
            <w:r w:rsidR="004710D7">
              <w:rPr>
                <w:noProof/>
                <w:webHidden/>
              </w:rPr>
              <w:fldChar w:fldCharType="end"/>
            </w:r>
          </w:hyperlink>
        </w:p>
        <w:p w14:paraId="17D71B9F" w14:textId="304AE5CE" w:rsidR="004710D7" w:rsidRDefault="00300201">
          <w:pPr>
            <w:pStyle w:val="TOC2"/>
            <w:rPr>
              <w:rFonts w:asciiTheme="minorHAnsi" w:eastAsiaTheme="minorEastAsia" w:hAnsiTheme="minorHAnsi"/>
              <w:noProof/>
              <w:sz w:val="22"/>
              <w:lang w:val="en-GB" w:eastAsia="en-GB"/>
            </w:rPr>
          </w:pPr>
          <w:hyperlink w:anchor="_Toc117855751" w:history="1">
            <w:r w:rsidR="004710D7" w:rsidRPr="00941EC2">
              <w:rPr>
                <w:rStyle w:val="Hyperlink"/>
                <w:noProof/>
              </w:rPr>
              <w:t>7.4 Rahinge paisjärv (VEE 2083110)</w:t>
            </w:r>
            <w:r w:rsidR="004710D7">
              <w:rPr>
                <w:noProof/>
                <w:webHidden/>
              </w:rPr>
              <w:tab/>
            </w:r>
            <w:r w:rsidR="004710D7">
              <w:rPr>
                <w:noProof/>
                <w:webHidden/>
              </w:rPr>
              <w:fldChar w:fldCharType="begin"/>
            </w:r>
            <w:r w:rsidR="004710D7">
              <w:rPr>
                <w:noProof/>
                <w:webHidden/>
              </w:rPr>
              <w:instrText xml:space="preserve"> PAGEREF _Toc117855751 \h </w:instrText>
            </w:r>
            <w:r w:rsidR="004710D7">
              <w:rPr>
                <w:noProof/>
                <w:webHidden/>
              </w:rPr>
            </w:r>
            <w:r w:rsidR="004710D7">
              <w:rPr>
                <w:noProof/>
                <w:webHidden/>
              </w:rPr>
              <w:fldChar w:fldCharType="separate"/>
            </w:r>
            <w:r w:rsidR="004710D7">
              <w:rPr>
                <w:noProof/>
                <w:webHidden/>
              </w:rPr>
              <w:t>25</w:t>
            </w:r>
            <w:r w:rsidR="004710D7">
              <w:rPr>
                <w:noProof/>
                <w:webHidden/>
              </w:rPr>
              <w:fldChar w:fldCharType="end"/>
            </w:r>
          </w:hyperlink>
        </w:p>
        <w:p w14:paraId="324B6F44" w14:textId="0CD92580" w:rsidR="004710D7" w:rsidRDefault="00300201">
          <w:pPr>
            <w:pStyle w:val="TOC3"/>
            <w:rPr>
              <w:rFonts w:asciiTheme="minorHAnsi" w:eastAsiaTheme="minorEastAsia" w:hAnsiTheme="minorHAnsi"/>
              <w:noProof/>
              <w:sz w:val="22"/>
              <w:lang w:val="en-GB" w:eastAsia="en-GB"/>
            </w:rPr>
          </w:pPr>
          <w:hyperlink w:anchor="_Toc117855752" w:history="1">
            <w:r w:rsidR="004710D7" w:rsidRPr="00941EC2">
              <w:rPr>
                <w:rStyle w:val="Hyperlink"/>
                <w:noProof/>
              </w:rPr>
              <w:t>7.4.1 Üldised andmed</w:t>
            </w:r>
            <w:r w:rsidR="004710D7">
              <w:rPr>
                <w:noProof/>
                <w:webHidden/>
              </w:rPr>
              <w:tab/>
            </w:r>
            <w:r w:rsidR="004710D7">
              <w:rPr>
                <w:noProof/>
                <w:webHidden/>
              </w:rPr>
              <w:fldChar w:fldCharType="begin"/>
            </w:r>
            <w:r w:rsidR="004710D7">
              <w:rPr>
                <w:noProof/>
                <w:webHidden/>
              </w:rPr>
              <w:instrText xml:space="preserve"> PAGEREF _Toc117855752 \h </w:instrText>
            </w:r>
            <w:r w:rsidR="004710D7">
              <w:rPr>
                <w:noProof/>
                <w:webHidden/>
              </w:rPr>
            </w:r>
            <w:r w:rsidR="004710D7">
              <w:rPr>
                <w:noProof/>
                <w:webHidden/>
              </w:rPr>
              <w:fldChar w:fldCharType="separate"/>
            </w:r>
            <w:r w:rsidR="004710D7">
              <w:rPr>
                <w:noProof/>
                <w:webHidden/>
              </w:rPr>
              <w:t>25</w:t>
            </w:r>
            <w:r w:rsidR="004710D7">
              <w:rPr>
                <w:noProof/>
                <w:webHidden/>
              </w:rPr>
              <w:fldChar w:fldCharType="end"/>
            </w:r>
          </w:hyperlink>
        </w:p>
        <w:p w14:paraId="12F848A4" w14:textId="66780BD0" w:rsidR="004710D7" w:rsidRDefault="00300201">
          <w:pPr>
            <w:pStyle w:val="TOC3"/>
            <w:rPr>
              <w:rFonts w:asciiTheme="minorHAnsi" w:eastAsiaTheme="minorEastAsia" w:hAnsiTheme="minorHAnsi"/>
              <w:noProof/>
              <w:sz w:val="22"/>
              <w:lang w:val="en-GB" w:eastAsia="en-GB"/>
            </w:rPr>
          </w:pPr>
          <w:hyperlink w:anchor="_Toc117855753" w:history="1">
            <w:r w:rsidR="004710D7" w:rsidRPr="00941EC2">
              <w:rPr>
                <w:rStyle w:val="Hyperlink"/>
                <w:noProof/>
              </w:rPr>
              <w:t>7.4.2</w:t>
            </w:r>
            <w:r w:rsidR="004710D7" w:rsidRPr="00941EC2">
              <w:rPr>
                <w:rStyle w:val="Hyperlink"/>
                <w:noProof/>
                <w:shd w:val="clear" w:color="auto" w:fill="FFFFFF"/>
              </w:rPr>
              <w:t xml:space="preserve"> Limnoloogiliste vaatluste tulemused Rahinge paisjärves</w:t>
            </w:r>
            <w:r w:rsidR="004710D7">
              <w:rPr>
                <w:noProof/>
                <w:webHidden/>
              </w:rPr>
              <w:tab/>
            </w:r>
            <w:r w:rsidR="004710D7">
              <w:rPr>
                <w:noProof/>
                <w:webHidden/>
              </w:rPr>
              <w:fldChar w:fldCharType="begin"/>
            </w:r>
            <w:r w:rsidR="004710D7">
              <w:rPr>
                <w:noProof/>
                <w:webHidden/>
              </w:rPr>
              <w:instrText xml:space="preserve"> PAGEREF _Toc117855753 \h </w:instrText>
            </w:r>
            <w:r w:rsidR="004710D7">
              <w:rPr>
                <w:noProof/>
                <w:webHidden/>
              </w:rPr>
            </w:r>
            <w:r w:rsidR="004710D7">
              <w:rPr>
                <w:noProof/>
                <w:webHidden/>
              </w:rPr>
              <w:fldChar w:fldCharType="separate"/>
            </w:r>
            <w:r w:rsidR="004710D7">
              <w:rPr>
                <w:noProof/>
                <w:webHidden/>
              </w:rPr>
              <w:t>26</w:t>
            </w:r>
            <w:r w:rsidR="004710D7">
              <w:rPr>
                <w:noProof/>
                <w:webHidden/>
              </w:rPr>
              <w:fldChar w:fldCharType="end"/>
            </w:r>
          </w:hyperlink>
        </w:p>
        <w:p w14:paraId="5A077340" w14:textId="60D56D49" w:rsidR="004710D7" w:rsidRDefault="00300201">
          <w:pPr>
            <w:pStyle w:val="TOC3"/>
            <w:rPr>
              <w:rFonts w:asciiTheme="minorHAnsi" w:eastAsiaTheme="minorEastAsia" w:hAnsiTheme="minorHAnsi"/>
              <w:noProof/>
              <w:sz w:val="22"/>
              <w:lang w:val="en-GB" w:eastAsia="en-GB"/>
            </w:rPr>
          </w:pPr>
          <w:hyperlink w:anchor="_Toc117855754" w:history="1">
            <w:r w:rsidR="004710D7" w:rsidRPr="00941EC2">
              <w:rPr>
                <w:rStyle w:val="Hyperlink"/>
                <w:noProof/>
              </w:rPr>
              <w:t>7.4.3 Abinõud paisjärve seisundi parandamiseks</w:t>
            </w:r>
            <w:r w:rsidR="004710D7">
              <w:rPr>
                <w:noProof/>
                <w:webHidden/>
              </w:rPr>
              <w:tab/>
            </w:r>
            <w:r w:rsidR="004710D7">
              <w:rPr>
                <w:noProof/>
                <w:webHidden/>
              </w:rPr>
              <w:fldChar w:fldCharType="begin"/>
            </w:r>
            <w:r w:rsidR="004710D7">
              <w:rPr>
                <w:noProof/>
                <w:webHidden/>
              </w:rPr>
              <w:instrText xml:space="preserve"> PAGEREF _Toc117855754 \h </w:instrText>
            </w:r>
            <w:r w:rsidR="004710D7">
              <w:rPr>
                <w:noProof/>
                <w:webHidden/>
              </w:rPr>
            </w:r>
            <w:r w:rsidR="004710D7">
              <w:rPr>
                <w:noProof/>
                <w:webHidden/>
              </w:rPr>
              <w:fldChar w:fldCharType="separate"/>
            </w:r>
            <w:r w:rsidR="004710D7">
              <w:rPr>
                <w:noProof/>
                <w:webHidden/>
              </w:rPr>
              <w:t>26</w:t>
            </w:r>
            <w:r w:rsidR="004710D7">
              <w:rPr>
                <w:noProof/>
                <w:webHidden/>
              </w:rPr>
              <w:fldChar w:fldCharType="end"/>
            </w:r>
          </w:hyperlink>
        </w:p>
        <w:p w14:paraId="6ADD3683" w14:textId="29D73A2E" w:rsidR="004710D7" w:rsidRDefault="00300201">
          <w:pPr>
            <w:pStyle w:val="TOC2"/>
            <w:rPr>
              <w:rFonts w:asciiTheme="minorHAnsi" w:eastAsiaTheme="minorEastAsia" w:hAnsiTheme="minorHAnsi"/>
              <w:noProof/>
              <w:sz w:val="22"/>
              <w:lang w:val="en-GB" w:eastAsia="en-GB"/>
            </w:rPr>
          </w:pPr>
          <w:hyperlink w:anchor="_Toc117855755" w:history="1">
            <w:r w:rsidR="004710D7" w:rsidRPr="00941EC2">
              <w:rPr>
                <w:rStyle w:val="Hyperlink"/>
                <w:noProof/>
              </w:rPr>
              <w:t>7.5 Haage paisjärv (VEE2083120)</w:t>
            </w:r>
            <w:r w:rsidR="004710D7">
              <w:rPr>
                <w:noProof/>
                <w:webHidden/>
              </w:rPr>
              <w:tab/>
            </w:r>
            <w:r w:rsidR="004710D7">
              <w:rPr>
                <w:noProof/>
                <w:webHidden/>
              </w:rPr>
              <w:fldChar w:fldCharType="begin"/>
            </w:r>
            <w:r w:rsidR="004710D7">
              <w:rPr>
                <w:noProof/>
                <w:webHidden/>
              </w:rPr>
              <w:instrText xml:space="preserve"> PAGEREF _Toc117855755 \h </w:instrText>
            </w:r>
            <w:r w:rsidR="004710D7">
              <w:rPr>
                <w:noProof/>
                <w:webHidden/>
              </w:rPr>
            </w:r>
            <w:r w:rsidR="004710D7">
              <w:rPr>
                <w:noProof/>
                <w:webHidden/>
              </w:rPr>
              <w:fldChar w:fldCharType="separate"/>
            </w:r>
            <w:r w:rsidR="004710D7">
              <w:rPr>
                <w:noProof/>
                <w:webHidden/>
              </w:rPr>
              <w:t>27</w:t>
            </w:r>
            <w:r w:rsidR="004710D7">
              <w:rPr>
                <w:noProof/>
                <w:webHidden/>
              </w:rPr>
              <w:fldChar w:fldCharType="end"/>
            </w:r>
          </w:hyperlink>
        </w:p>
        <w:p w14:paraId="43813EBE" w14:textId="7BDA730C" w:rsidR="004710D7" w:rsidRDefault="00300201">
          <w:pPr>
            <w:pStyle w:val="TOC3"/>
            <w:rPr>
              <w:rFonts w:asciiTheme="minorHAnsi" w:eastAsiaTheme="minorEastAsia" w:hAnsiTheme="minorHAnsi"/>
              <w:noProof/>
              <w:sz w:val="22"/>
              <w:lang w:val="en-GB" w:eastAsia="en-GB"/>
            </w:rPr>
          </w:pPr>
          <w:hyperlink w:anchor="_Toc117855756" w:history="1">
            <w:r w:rsidR="004710D7" w:rsidRPr="00941EC2">
              <w:rPr>
                <w:rStyle w:val="Hyperlink"/>
                <w:noProof/>
              </w:rPr>
              <w:t>7.5.1 Üldised andmed</w:t>
            </w:r>
            <w:r w:rsidR="004710D7">
              <w:rPr>
                <w:noProof/>
                <w:webHidden/>
              </w:rPr>
              <w:tab/>
            </w:r>
            <w:r w:rsidR="004710D7">
              <w:rPr>
                <w:noProof/>
                <w:webHidden/>
              </w:rPr>
              <w:fldChar w:fldCharType="begin"/>
            </w:r>
            <w:r w:rsidR="004710D7">
              <w:rPr>
                <w:noProof/>
                <w:webHidden/>
              </w:rPr>
              <w:instrText xml:space="preserve"> PAGEREF _Toc117855756 \h </w:instrText>
            </w:r>
            <w:r w:rsidR="004710D7">
              <w:rPr>
                <w:noProof/>
                <w:webHidden/>
              </w:rPr>
            </w:r>
            <w:r w:rsidR="004710D7">
              <w:rPr>
                <w:noProof/>
                <w:webHidden/>
              </w:rPr>
              <w:fldChar w:fldCharType="separate"/>
            </w:r>
            <w:r w:rsidR="004710D7">
              <w:rPr>
                <w:noProof/>
                <w:webHidden/>
              </w:rPr>
              <w:t>27</w:t>
            </w:r>
            <w:r w:rsidR="004710D7">
              <w:rPr>
                <w:noProof/>
                <w:webHidden/>
              </w:rPr>
              <w:fldChar w:fldCharType="end"/>
            </w:r>
          </w:hyperlink>
        </w:p>
        <w:p w14:paraId="5050E24E" w14:textId="524679A0" w:rsidR="004710D7" w:rsidRDefault="00300201">
          <w:pPr>
            <w:pStyle w:val="TOC3"/>
            <w:rPr>
              <w:rFonts w:asciiTheme="minorHAnsi" w:eastAsiaTheme="minorEastAsia" w:hAnsiTheme="minorHAnsi"/>
              <w:noProof/>
              <w:sz w:val="22"/>
              <w:lang w:val="en-GB" w:eastAsia="en-GB"/>
            </w:rPr>
          </w:pPr>
          <w:hyperlink w:anchor="_Toc117855757" w:history="1">
            <w:r w:rsidR="004710D7" w:rsidRPr="00941EC2">
              <w:rPr>
                <w:rStyle w:val="Hyperlink"/>
                <w:noProof/>
              </w:rPr>
              <w:t>7.5.2</w:t>
            </w:r>
            <w:r w:rsidR="004710D7" w:rsidRPr="00941EC2">
              <w:rPr>
                <w:rStyle w:val="Hyperlink"/>
                <w:noProof/>
                <w:shd w:val="clear" w:color="auto" w:fill="FFFFFF"/>
              </w:rPr>
              <w:t xml:space="preserve"> Limnoloogiliste vaatluste tulemused Haage paisjärves</w:t>
            </w:r>
            <w:r w:rsidR="004710D7">
              <w:rPr>
                <w:noProof/>
                <w:webHidden/>
              </w:rPr>
              <w:tab/>
            </w:r>
            <w:r w:rsidR="004710D7">
              <w:rPr>
                <w:noProof/>
                <w:webHidden/>
              </w:rPr>
              <w:fldChar w:fldCharType="begin"/>
            </w:r>
            <w:r w:rsidR="004710D7">
              <w:rPr>
                <w:noProof/>
                <w:webHidden/>
              </w:rPr>
              <w:instrText xml:space="preserve"> PAGEREF _Toc117855757 \h </w:instrText>
            </w:r>
            <w:r w:rsidR="004710D7">
              <w:rPr>
                <w:noProof/>
                <w:webHidden/>
              </w:rPr>
            </w:r>
            <w:r w:rsidR="004710D7">
              <w:rPr>
                <w:noProof/>
                <w:webHidden/>
              </w:rPr>
              <w:fldChar w:fldCharType="separate"/>
            </w:r>
            <w:r w:rsidR="004710D7">
              <w:rPr>
                <w:noProof/>
                <w:webHidden/>
              </w:rPr>
              <w:t>29</w:t>
            </w:r>
            <w:r w:rsidR="004710D7">
              <w:rPr>
                <w:noProof/>
                <w:webHidden/>
              </w:rPr>
              <w:fldChar w:fldCharType="end"/>
            </w:r>
          </w:hyperlink>
        </w:p>
        <w:p w14:paraId="4A0697A9" w14:textId="36410E61" w:rsidR="004710D7" w:rsidRDefault="00300201">
          <w:pPr>
            <w:pStyle w:val="TOC3"/>
            <w:rPr>
              <w:rFonts w:asciiTheme="minorHAnsi" w:eastAsiaTheme="minorEastAsia" w:hAnsiTheme="minorHAnsi"/>
              <w:noProof/>
              <w:sz w:val="22"/>
              <w:lang w:val="en-GB" w:eastAsia="en-GB"/>
            </w:rPr>
          </w:pPr>
          <w:hyperlink w:anchor="_Toc117855758" w:history="1">
            <w:r w:rsidR="004710D7" w:rsidRPr="00941EC2">
              <w:rPr>
                <w:rStyle w:val="Hyperlink"/>
                <w:noProof/>
              </w:rPr>
              <w:t>7.5.3</w:t>
            </w:r>
            <w:r w:rsidR="004710D7" w:rsidRPr="00941EC2">
              <w:rPr>
                <w:rStyle w:val="Hyperlink"/>
                <w:noProof/>
                <w:shd w:val="clear" w:color="auto" w:fill="FFFFFF"/>
              </w:rPr>
              <w:t xml:space="preserve"> Abinõud paisjärve seisundi parendamiseks</w:t>
            </w:r>
            <w:r w:rsidR="004710D7">
              <w:rPr>
                <w:noProof/>
                <w:webHidden/>
              </w:rPr>
              <w:tab/>
            </w:r>
            <w:r w:rsidR="004710D7">
              <w:rPr>
                <w:noProof/>
                <w:webHidden/>
              </w:rPr>
              <w:fldChar w:fldCharType="begin"/>
            </w:r>
            <w:r w:rsidR="004710D7">
              <w:rPr>
                <w:noProof/>
                <w:webHidden/>
              </w:rPr>
              <w:instrText xml:space="preserve"> PAGEREF _Toc117855758 \h </w:instrText>
            </w:r>
            <w:r w:rsidR="004710D7">
              <w:rPr>
                <w:noProof/>
                <w:webHidden/>
              </w:rPr>
            </w:r>
            <w:r w:rsidR="004710D7">
              <w:rPr>
                <w:noProof/>
                <w:webHidden/>
              </w:rPr>
              <w:fldChar w:fldCharType="separate"/>
            </w:r>
            <w:r w:rsidR="004710D7">
              <w:rPr>
                <w:noProof/>
                <w:webHidden/>
              </w:rPr>
              <w:t>29</w:t>
            </w:r>
            <w:r w:rsidR="004710D7">
              <w:rPr>
                <w:noProof/>
                <w:webHidden/>
              </w:rPr>
              <w:fldChar w:fldCharType="end"/>
            </w:r>
          </w:hyperlink>
        </w:p>
        <w:p w14:paraId="79F5199D" w14:textId="71B636C7" w:rsidR="004710D7" w:rsidRDefault="00300201">
          <w:pPr>
            <w:pStyle w:val="TOC2"/>
            <w:rPr>
              <w:rFonts w:asciiTheme="minorHAnsi" w:eastAsiaTheme="minorEastAsia" w:hAnsiTheme="minorHAnsi"/>
              <w:noProof/>
              <w:sz w:val="22"/>
              <w:lang w:val="en-GB" w:eastAsia="en-GB"/>
            </w:rPr>
          </w:pPr>
          <w:hyperlink w:anchor="_Toc117855759" w:history="1">
            <w:r w:rsidR="004710D7" w:rsidRPr="00941EC2">
              <w:rPr>
                <w:rStyle w:val="Hyperlink"/>
                <w:noProof/>
              </w:rPr>
              <w:t>7.6 Rõhu paisjärv (VEE 2084540)</w:t>
            </w:r>
            <w:r w:rsidR="004710D7">
              <w:rPr>
                <w:noProof/>
                <w:webHidden/>
              </w:rPr>
              <w:tab/>
            </w:r>
            <w:r w:rsidR="004710D7">
              <w:rPr>
                <w:noProof/>
                <w:webHidden/>
              </w:rPr>
              <w:fldChar w:fldCharType="begin"/>
            </w:r>
            <w:r w:rsidR="004710D7">
              <w:rPr>
                <w:noProof/>
                <w:webHidden/>
              </w:rPr>
              <w:instrText xml:space="preserve"> PAGEREF _Toc117855759 \h </w:instrText>
            </w:r>
            <w:r w:rsidR="004710D7">
              <w:rPr>
                <w:noProof/>
                <w:webHidden/>
              </w:rPr>
            </w:r>
            <w:r w:rsidR="004710D7">
              <w:rPr>
                <w:noProof/>
                <w:webHidden/>
              </w:rPr>
              <w:fldChar w:fldCharType="separate"/>
            </w:r>
            <w:r w:rsidR="004710D7">
              <w:rPr>
                <w:noProof/>
                <w:webHidden/>
              </w:rPr>
              <w:t>30</w:t>
            </w:r>
            <w:r w:rsidR="004710D7">
              <w:rPr>
                <w:noProof/>
                <w:webHidden/>
              </w:rPr>
              <w:fldChar w:fldCharType="end"/>
            </w:r>
          </w:hyperlink>
        </w:p>
        <w:p w14:paraId="4AE49977" w14:textId="28AAD66B" w:rsidR="004710D7" w:rsidRDefault="00300201">
          <w:pPr>
            <w:pStyle w:val="TOC2"/>
            <w:rPr>
              <w:rFonts w:asciiTheme="minorHAnsi" w:eastAsiaTheme="minorEastAsia" w:hAnsiTheme="minorHAnsi"/>
              <w:noProof/>
              <w:sz w:val="22"/>
              <w:lang w:val="en-GB" w:eastAsia="en-GB"/>
            </w:rPr>
          </w:pPr>
          <w:hyperlink w:anchor="_Toc117855760" w:history="1">
            <w:r w:rsidR="004710D7" w:rsidRPr="00941EC2">
              <w:rPr>
                <w:rStyle w:val="Hyperlink"/>
                <w:noProof/>
              </w:rPr>
              <w:t>7.7 Raadi järv (VEE2084400)</w:t>
            </w:r>
            <w:r w:rsidR="004710D7">
              <w:rPr>
                <w:noProof/>
                <w:webHidden/>
              </w:rPr>
              <w:tab/>
            </w:r>
            <w:r w:rsidR="004710D7">
              <w:rPr>
                <w:noProof/>
                <w:webHidden/>
              </w:rPr>
              <w:fldChar w:fldCharType="begin"/>
            </w:r>
            <w:r w:rsidR="004710D7">
              <w:rPr>
                <w:noProof/>
                <w:webHidden/>
              </w:rPr>
              <w:instrText xml:space="preserve"> PAGEREF _Toc117855760 \h </w:instrText>
            </w:r>
            <w:r w:rsidR="004710D7">
              <w:rPr>
                <w:noProof/>
                <w:webHidden/>
              </w:rPr>
            </w:r>
            <w:r w:rsidR="004710D7">
              <w:rPr>
                <w:noProof/>
                <w:webHidden/>
              </w:rPr>
              <w:fldChar w:fldCharType="separate"/>
            </w:r>
            <w:r w:rsidR="004710D7">
              <w:rPr>
                <w:noProof/>
                <w:webHidden/>
              </w:rPr>
              <w:t>31</w:t>
            </w:r>
            <w:r w:rsidR="004710D7">
              <w:rPr>
                <w:noProof/>
                <w:webHidden/>
              </w:rPr>
              <w:fldChar w:fldCharType="end"/>
            </w:r>
          </w:hyperlink>
        </w:p>
        <w:p w14:paraId="3EE046C4" w14:textId="61758BB7" w:rsidR="004710D7" w:rsidRDefault="00300201">
          <w:pPr>
            <w:pStyle w:val="TOC3"/>
            <w:rPr>
              <w:rFonts w:asciiTheme="minorHAnsi" w:eastAsiaTheme="minorEastAsia" w:hAnsiTheme="minorHAnsi"/>
              <w:noProof/>
              <w:sz w:val="22"/>
              <w:lang w:val="en-GB" w:eastAsia="en-GB"/>
            </w:rPr>
          </w:pPr>
          <w:hyperlink w:anchor="_Toc117855761" w:history="1">
            <w:r w:rsidR="004710D7" w:rsidRPr="00941EC2">
              <w:rPr>
                <w:rStyle w:val="Hyperlink"/>
                <w:noProof/>
              </w:rPr>
              <w:t>7.7.1 Üldised andmed</w:t>
            </w:r>
            <w:r w:rsidR="004710D7">
              <w:rPr>
                <w:noProof/>
                <w:webHidden/>
              </w:rPr>
              <w:tab/>
            </w:r>
            <w:r w:rsidR="004710D7">
              <w:rPr>
                <w:noProof/>
                <w:webHidden/>
              </w:rPr>
              <w:fldChar w:fldCharType="begin"/>
            </w:r>
            <w:r w:rsidR="004710D7">
              <w:rPr>
                <w:noProof/>
                <w:webHidden/>
              </w:rPr>
              <w:instrText xml:space="preserve"> PAGEREF _Toc117855761 \h </w:instrText>
            </w:r>
            <w:r w:rsidR="004710D7">
              <w:rPr>
                <w:noProof/>
                <w:webHidden/>
              </w:rPr>
            </w:r>
            <w:r w:rsidR="004710D7">
              <w:rPr>
                <w:noProof/>
                <w:webHidden/>
              </w:rPr>
              <w:fldChar w:fldCharType="separate"/>
            </w:r>
            <w:r w:rsidR="004710D7">
              <w:rPr>
                <w:noProof/>
                <w:webHidden/>
              </w:rPr>
              <w:t>31</w:t>
            </w:r>
            <w:r w:rsidR="004710D7">
              <w:rPr>
                <w:noProof/>
                <w:webHidden/>
              </w:rPr>
              <w:fldChar w:fldCharType="end"/>
            </w:r>
          </w:hyperlink>
        </w:p>
        <w:p w14:paraId="3D07B38E" w14:textId="732745FE" w:rsidR="004710D7" w:rsidRDefault="00300201">
          <w:pPr>
            <w:pStyle w:val="TOC3"/>
            <w:rPr>
              <w:rFonts w:asciiTheme="minorHAnsi" w:eastAsiaTheme="minorEastAsia" w:hAnsiTheme="minorHAnsi"/>
              <w:noProof/>
              <w:sz w:val="22"/>
              <w:lang w:val="en-GB" w:eastAsia="en-GB"/>
            </w:rPr>
          </w:pPr>
          <w:hyperlink w:anchor="_Toc117855762" w:history="1">
            <w:r w:rsidR="004710D7" w:rsidRPr="00941EC2">
              <w:rPr>
                <w:rStyle w:val="Hyperlink"/>
                <w:noProof/>
              </w:rPr>
              <w:t>7.7.2 Raadi järve limnoloogiliste vaatluste tulemused</w:t>
            </w:r>
            <w:r w:rsidR="004710D7">
              <w:rPr>
                <w:noProof/>
                <w:webHidden/>
              </w:rPr>
              <w:tab/>
            </w:r>
            <w:r w:rsidR="004710D7">
              <w:rPr>
                <w:noProof/>
                <w:webHidden/>
              </w:rPr>
              <w:fldChar w:fldCharType="begin"/>
            </w:r>
            <w:r w:rsidR="004710D7">
              <w:rPr>
                <w:noProof/>
                <w:webHidden/>
              </w:rPr>
              <w:instrText xml:space="preserve"> PAGEREF _Toc117855762 \h </w:instrText>
            </w:r>
            <w:r w:rsidR="004710D7">
              <w:rPr>
                <w:noProof/>
                <w:webHidden/>
              </w:rPr>
            </w:r>
            <w:r w:rsidR="004710D7">
              <w:rPr>
                <w:noProof/>
                <w:webHidden/>
              </w:rPr>
              <w:fldChar w:fldCharType="separate"/>
            </w:r>
            <w:r w:rsidR="004710D7">
              <w:rPr>
                <w:noProof/>
                <w:webHidden/>
              </w:rPr>
              <w:t>31</w:t>
            </w:r>
            <w:r w:rsidR="004710D7">
              <w:rPr>
                <w:noProof/>
                <w:webHidden/>
              </w:rPr>
              <w:fldChar w:fldCharType="end"/>
            </w:r>
          </w:hyperlink>
        </w:p>
        <w:p w14:paraId="6B802D11" w14:textId="64A359DA" w:rsidR="004710D7" w:rsidRDefault="00300201">
          <w:pPr>
            <w:pStyle w:val="TOC3"/>
            <w:rPr>
              <w:rFonts w:asciiTheme="minorHAnsi" w:eastAsiaTheme="minorEastAsia" w:hAnsiTheme="minorHAnsi"/>
              <w:noProof/>
              <w:sz w:val="22"/>
              <w:lang w:val="en-GB" w:eastAsia="en-GB"/>
            </w:rPr>
          </w:pPr>
          <w:hyperlink w:anchor="_Toc117855763" w:history="1">
            <w:r w:rsidR="004710D7" w:rsidRPr="00941EC2">
              <w:rPr>
                <w:rStyle w:val="Hyperlink"/>
                <w:noProof/>
              </w:rPr>
              <w:t>7.7.3 Hooldustööd</w:t>
            </w:r>
            <w:r w:rsidR="004710D7">
              <w:rPr>
                <w:noProof/>
                <w:webHidden/>
              </w:rPr>
              <w:tab/>
            </w:r>
            <w:r w:rsidR="004710D7">
              <w:rPr>
                <w:noProof/>
                <w:webHidden/>
              </w:rPr>
              <w:fldChar w:fldCharType="begin"/>
            </w:r>
            <w:r w:rsidR="004710D7">
              <w:rPr>
                <w:noProof/>
                <w:webHidden/>
              </w:rPr>
              <w:instrText xml:space="preserve"> PAGEREF _Toc117855763 \h </w:instrText>
            </w:r>
            <w:r w:rsidR="004710D7">
              <w:rPr>
                <w:noProof/>
                <w:webHidden/>
              </w:rPr>
            </w:r>
            <w:r w:rsidR="004710D7">
              <w:rPr>
                <w:noProof/>
                <w:webHidden/>
              </w:rPr>
              <w:fldChar w:fldCharType="separate"/>
            </w:r>
            <w:r w:rsidR="004710D7">
              <w:rPr>
                <w:noProof/>
                <w:webHidden/>
              </w:rPr>
              <w:t>33</w:t>
            </w:r>
            <w:r w:rsidR="004710D7">
              <w:rPr>
                <w:noProof/>
                <w:webHidden/>
              </w:rPr>
              <w:fldChar w:fldCharType="end"/>
            </w:r>
          </w:hyperlink>
        </w:p>
        <w:p w14:paraId="2F4DE741" w14:textId="48DC6532" w:rsidR="004710D7" w:rsidRDefault="00300201">
          <w:pPr>
            <w:pStyle w:val="TOC2"/>
            <w:rPr>
              <w:rFonts w:asciiTheme="minorHAnsi" w:eastAsiaTheme="minorEastAsia" w:hAnsiTheme="minorHAnsi"/>
              <w:noProof/>
              <w:sz w:val="22"/>
              <w:lang w:val="en-GB" w:eastAsia="en-GB"/>
            </w:rPr>
          </w:pPr>
          <w:hyperlink w:anchor="_Toc117855764" w:history="1">
            <w:r w:rsidR="004710D7" w:rsidRPr="00941EC2">
              <w:rPr>
                <w:rStyle w:val="Hyperlink"/>
                <w:noProof/>
              </w:rPr>
              <w:t>7.8 Leetsi järv</w:t>
            </w:r>
            <w:r w:rsidR="004710D7">
              <w:rPr>
                <w:noProof/>
                <w:webHidden/>
              </w:rPr>
              <w:tab/>
            </w:r>
            <w:r w:rsidR="004710D7">
              <w:rPr>
                <w:noProof/>
                <w:webHidden/>
              </w:rPr>
              <w:fldChar w:fldCharType="begin"/>
            </w:r>
            <w:r w:rsidR="004710D7">
              <w:rPr>
                <w:noProof/>
                <w:webHidden/>
              </w:rPr>
              <w:instrText xml:space="preserve"> PAGEREF _Toc117855764 \h </w:instrText>
            </w:r>
            <w:r w:rsidR="004710D7">
              <w:rPr>
                <w:noProof/>
                <w:webHidden/>
              </w:rPr>
            </w:r>
            <w:r w:rsidR="004710D7">
              <w:rPr>
                <w:noProof/>
                <w:webHidden/>
              </w:rPr>
              <w:fldChar w:fldCharType="separate"/>
            </w:r>
            <w:r w:rsidR="004710D7">
              <w:rPr>
                <w:noProof/>
                <w:webHidden/>
              </w:rPr>
              <w:t>33</w:t>
            </w:r>
            <w:r w:rsidR="004710D7">
              <w:rPr>
                <w:noProof/>
                <w:webHidden/>
              </w:rPr>
              <w:fldChar w:fldCharType="end"/>
            </w:r>
          </w:hyperlink>
        </w:p>
        <w:p w14:paraId="5AAD68AD" w14:textId="36C73CA1" w:rsidR="004710D7" w:rsidRDefault="00300201">
          <w:pPr>
            <w:pStyle w:val="TOC3"/>
            <w:rPr>
              <w:rFonts w:asciiTheme="minorHAnsi" w:eastAsiaTheme="minorEastAsia" w:hAnsiTheme="minorHAnsi"/>
              <w:noProof/>
              <w:sz w:val="22"/>
              <w:lang w:val="en-GB" w:eastAsia="en-GB"/>
            </w:rPr>
          </w:pPr>
          <w:hyperlink w:anchor="_Toc117855765" w:history="1">
            <w:r w:rsidR="004710D7" w:rsidRPr="00941EC2">
              <w:rPr>
                <w:rStyle w:val="Hyperlink"/>
                <w:noProof/>
              </w:rPr>
              <w:t>7.8.1 Üldised andmed</w:t>
            </w:r>
            <w:r w:rsidR="004710D7">
              <w:rPr>
                <w:noProof/>
                <w:webHidden/>
              </w:rPr>
              <w:tab/>
            </w:r>
            <w:r w:rsidR="004710D7">
              <w:rPr>
                <w:noProof/>
                <w:webHidden/>
              </w:rPr>
              <w:fldChar w:fldCharType="begin"/>
            </w:r>
            <w:r w:rsidR="004710D7">
              <w:rPr>
                <w:noProof/>
                <w:webHidden/>
              </w:rPr>
              <w:instrText xml:space="preserve"> PAGEREF _Toc117855765 \h </w:instrText>
            </w:r>
            <w:r w:rsidR="004710D7">
              <w:rPr>
                <w:noProof/>
                <w:webHidden/>
              </w:rPr>
            </w:r>
            <w:r w:rsidR="004710D7">
              <w:rPr>
                <w:noProof/>
                <w:webHidden/>
              </w:rPr>
              <w:fldChar w:fldCharType="separate"/>
            </w:r>
            <w:r w:rsidR="004710D7">
              <w:rPr>
                <w:noProof/>
                <w:webHidden/>
              </w:rPr>
              <w:t>33</w:t>
            </w:r>
            <w:r w:rsidR="004710D7">
              <w:rPr>
                <w:noProof/>
                <w:webHidden/>
              </w:rPr>
              <w:fldChar w:fldCharType="end"/>
            </w:r>
          </w:hyperlink>
        </w:p>
        <w:p w14:paraId="49959A4D" w14:textId="6B00D413" w:rsidR="004710D7" w:rsidRDefault="00300201">
          <w:pPr>
            <w:pStyle w:val="TOC3"/>
            <w:rPr>
              <w:rFonts w:asciiTheme="minorHAnsi" w:eastAsiaTheme="minorEastAsia" w:hAnsiTheme="minorHAnsi"/>
              <w:noProof/>
              <w:sz w:val="22"/>
              <w:lang w:val="en-GB" w:eastAsia="en-GB"/>
            </w:rPr>
          </w:pPr>
          <w:hyperlink w:anchor="_Toc117855766" w:history="1">
            <w:r w:rsidR="004710D7" w:rsidRPr="00941EC2">
              <w:rPr>
                <w:rStyle w:val="Hyperlink"/>
                <w:noProof/>
              </w:rPr>
              <w:t>7.8.2 Leetsi järve limnoloogiliste vaatluste tulemused</w:t>
            </w:r>
            <w:r w:rsidR="004710D7">
              <w:rPr>
                <w:noProof/>
                <w:webHidden/>
              </w:rPr>
              <w:tab/>
            </w:r>
            <w:r w:rsidR="004710D7">
              <w:rPr>
                <w:noProof/>
                <w:webHidden/>
              </w:rPr>
              <w:fldChar w:fldCharType="begin"/>
            </w:r>
            <w:r w:rsidR="004710D7">
              <w:rPr>
                <w:noProof/>
                <w:webHidden/>
              </w:rPr>
              <w:instrText xml:space="preserve"> PAGEREF _Toc117855766 \h </w:instrText>
            </w:r>
            <w:r w:rsidR="004710D7">
              <w:rPr>
                <w:noProof/>
                <w:webHidden/>
              </w:rPr>
            </w:r>
            <w:r w:rsidR="004710D7">
              <w:rPr>
                <w:noProof/>
                <w:webHidden/>
              </w:rPr>
              <w:fldChar w:fldCharType="separate"/>
            </w:r>
            <w:r w:rsidR="004710D7">
              <w:rPr>
                <w:noProof/>
                <w:webHidden/>
              </w:rPr>
              <w:t>33</w:t>
            </w:r>
            <w:r w:rsidR="004710D7">
              <w:rPr>
                <w:noProof/>
                <w:webHidden/>
              </w:rPr>
              <w:fldChar w:fldCharType="end"/>
            </w:r>
          </w:hyperlink>
        </w:p>
        <w:p w14:paraId="0B4D5391" w14:textId="6605E9D6" w:rsidR="004710D7" w:rsidRDefault="00300201">
          <w:pPr>
            <w:pStyle w:val="TOC3"/>
            <w:rPr>
              <w:rFonts w:asciiTheme="minorHAnsi" w:eastAsiaTheme="minorEastAsia" w:hAnsiTheme="minorHAnsi"/>
              <w:noProof/>
              <w:sz w:val="22"/>
              <w:lang w:val="en-GB" w:eastAsia="en-GB"/>
            </w:rPr>
          </w:pPr>
          <w:hyperlink w:anchor="_Toc117855767" w:history="1">
            <w:r w:rsidR="004710D7" w:rsidRPr="00941EC2">
              <w:rPr>
                <w:rStyle w:val="Hyperlink"/>
                <w:noProof/>
              </w:rPr>
              <w:t>7.8.3 Tegevusettepanekud</w:t>
            </w:r>
            <w:r w:rsidR="004710D7">
              <w:rPr>
                <w:noProof/>
                <w:webHidden/>
              </w:rPr>
              <w:tab/>
            </w:r>
            <w:r w:rsidR="004710D7">
              <w:rPr>
                <w:noProof/>
                <w:webHidden/>
              </w:rPr>
              <w:fldChar w:fldCharType="begin"/>
            </w:r>
            <w:r w:rsidR="004710D7">
              <w:rPr>
                <w:noProof/>
                <w:webHidden/>
              </w:rPr>
              <w:instrText xml:space="preserve"> PAGEREF _Toc117855767 \h </w:instrText>
            </w:r>
            <w:r w:rsidR="004710D7">
              <w:rPr>
                <w:noProof/>
                <w:webHidden/>
              </w:rPr>
            </w:r>
            <w:r w:rsidR="004710D7">
              <w:rPr>
                <w:noProof/>
                <w:webHidden/>
              </w:rPr>
              <w:fldChar w:fldCharType="separate"/>
            </w:r>
            <w:r w:rsidR="004710D7">
              <w:rPr>
                <w:noProof/>
                <w:webHidden/>
              </w:rPr>
              <w:t>34</w:t>
            </w:r>
            <w:r w:rsidR="004710D7">
              <w:rPr>
                <w:noProof/>
                <w:webHidden/>
              </w:rPr>
              <w:fldChar w:fldCharType="end"/>
            </w:r>
          </w:hyperlink>
        </w:p>
        <w:p w14:paraId="308BA21E" w14:textId="15A482B8" w:rsidR="004710D7" w:rsidRDefault="00300201">
          <w:pPr>
            <w:pStyle w:val="TOC2"/>
            <w:rPr>
              <w:rFonts w:asciiTheme="minorHAnsi" w:eastAsiaTheme="minorEastAsia" w:hAnsiTheme="minorHAnsi"/>
              <w:noProof/>
              <w:sz w:val="22"/>
              <w:lang w:val="en-GB" w:eastAsia="en-GB"/>
            </w:rPr>
          </w:pPr>
          <w:hyperlink w:anchor="_Toc117855768" w:history="1">
            <w:r w:rsidR="004710D7" w:rsidRPr="00941EC2">
              <w:rPr>
                <w:rStyle w:val="Hyperlink"/>
                <w:noProof/>
              </w:rPr>
              <w:t>7.9 Märja tiik</w:t>
            </w:r>
            <w:r w:rsidR="004710D7">
              <w:rPr>
                <w:noProof/>
                <w:webHidden/>
              </w:rPr>
              <w:tab/>
            </w:r>
            <w:r w:rsidR="004710D7">
              <w:rPr>
                <w:noProof/>
                <w:webHidden/>
              </w:rPr>
              <w:fldChar w:fldCharType="begin"/>
            </w:r>
            <w:r w:rsidR="004710D7">
              <w:rPr>
                <w:noProof/>
                <w:webHidden/>
              </w:rPr>
              <w:instrText xml:space="preserve"> PAGEREF _Toc117855768 \h </w:instrText>
            </w:r>
            <w:r w:rsidR="004710D7">
              <w:rPr>
                <w:noProof/>
                <w:webHidden/>
              </w:rPr>
            </w:r>
            <w:r w:rsidR="004710D7">
              <w:rPr>
                <w:noProof/>
                <w:webHidden/>
              </w:rPr>
              <w:fldChar w:fldCharType="separate"/>
            </w:r>
            <w:r w:rsidR="004710D7">
              <w:rPr>
                <w:noProof/>
                <w:webHidden/>
              </w:rPr>
              <w:t>34</w:t>
            </w:r>
            <w:r w:rsidR="004710D7">
              <w:rPr>
                <w:noProof/>
                <w:webHidden/>
              </w:rPr>
              <w:fldChar w:fldCharType="end"/>
            </w:r>
          </w:hyperlink>
        </w:p>
        <w:p w14:paraId="77D71477" w14:textId="6135EB00" w:rsidR="004710D7" w:rsidRDefault="00300201">
          <w:pPr>
            <w:pStyle w:val="TOC3"/>
            <w:rPr>
              <w:rFonts w:asciiTheme="minorHAnsi" w:eastAsiaTheme="minorEastAsia" w:hAnsiTheme="minorHAnsi"/>
              <w:noProof/>
              <w:sz w:val="22"/>
              <w:lang w:val="en-GB" w:eastAsia="en-GB"/>
            </w:rPr>
          </w:pPr>
          <w:hyperlink w:anchor="_Toc117855769" w:history="1">
            <w:r w:rsidR="004710D7" w:rsidRPr="00941EC2">
              <w:rPr>
                <w:rStyle w:val="Hyperlink"/>
                <w:noProof/>
              </w:rPr>
              <w:t>7.9.1 Märja tiigi limnoloogilised vaatlused</w:t>
            </w:r>
            <w:r w:rsidR="004710D7">
              <w:rPr>
                <w:noProof/>
                <w:webHidden/>
              </w:rPr>
              <w:tab/>
            </w:r>
            <w:r w:rsidR="004710D7">
              <w:rPr>
                <w:noProof/>
                <w:webHidden/>
              </w:rPr>
              <w:fldChar w:fldCharType="begin"/>
            </w:r>
            <w:r w:rsidR="004710D7">
              <w:rPr>
                <w:noProof/>
                <w:webHidden/>
              </w:rPr>
              <w:instrText xml:space="preserve"> PAGEREF _Toc117855769 \h </w:instrText>
            </w:r>
            <w:r w:rsidR="004710D7">
              <w:rPr>
                <w:noProof/>
                <w:webHidden/>
              </w:rPr>
            </w:r>
            <w:r w:rsidR="004710D7">
              <w:rPr>
                <w:noProof/>
                <w:webHidden/>
              </w:rPr>
              <w:fldChar w:fldCharType="separate"/>
            </w:r>
            <w:r w:rsidR="004710D7">
              <w:rPr>
                <w:noProof/>
                <w:webHidden/>
              </w:rPr>
              <w:t>34</w:t>
            </w:r>
            <w:r w:rsidR="004710D7">
              <w:rPr>
                <w:noProof/>
                <w:webHidden/>
              </w:rPr>
              <w:fldChar w:fldCharType="end"/>
            </w:r>
          </w:hyperlink>
        </w:p>
        <w:p w14:paraId="11390295" w14:textId="630B4E30" w:rsidR="004710D7" w:rsidRDefault="00300201">
          <w:pPr>
            <w:pStyle w:val="TOC3"/>
            <w:rPr>
              <w:rFonts w:asciiTheme="minorHAnsi" w:eastAsiaTheme="minorEastAsia" w:hAnsiTheme="minorHAnsi"/>
              <w:noProof/>
              <w:sz w:val="22"/>
              <w:lang w:val="en-GB" w:eastAsia="en-GB"/>
            </w:rPr>
          </w:pPr>
          <w:hyperlink w:anchor="_Toc117855770" w:history="1">
            <w:r w:rsidR="004710D7" w:rsidRPr="00941EC2">
              <w:rPr>
                <w:rStyle w:val="Hyperlink"/>
                <w:noProof/>
              </w:rPr>
              <w:t>7.9.2 Hooldusettepanekud</w:t>
            </w:r>
            <w:r w:rsidR="004710D7">
              <w:rPr>
                <w:noProof/>
                <w:webHidden/>
              </w:rPr>
              <w:tab/>
            </w:r>
            <w:r w:rsidR="004710D7">
              <w:rPr>
                <w:noProof/>
                <w:webHidden/>
              </w:rPr>
              <w:fldChar w:fldCharType="begin"/>
            </w:r>
            <w:r w:rsidR="004710D7">
              <w:rPr>
                <w:noProof/>
                <w:webHidden/>
              </w:rPr>
              <w:instrText xml:space="preserve"> PAGEREF _Toc117855770 \h </w:instrText>
            </w:r>
            <w:r w:rsidR="004710D7">
              <w:rPr>
                <w:noProof/>
                <w:webHidden/>
              </w:rPr>
            </w:r>
            <w:r w:rsidR="004710D7">
              <w:rPr>
                <w:noProof/>
                <w:webHidden/>
              </w:rPr>
              <w:fldChar w:fldCharType="separate"/>
            </w:r>
            <w:r w:rsidR="004710D7">
              <w:rPr>
                <w:noProof/>
                <w:webHidden/>
              </w:rPr>
              <w:t>35</w:t>
            </w:r>
            <w:r w:rsidR="004710D7">
              <w:rPr>
                <w:noProof/>
                <w:webHidden/>
              </w:rPr>
              <w:fldChar w:fldCharType="end"/>
            </w:r>
          </w:hyperlink>
        </w:p>
        <w:p w14:paraId="5324D097" w14:textId="01BB1228" w:rsidR="004710D7" w:rsidRDefault="00300201">
          <w:pPr>
            <w:pStyle w:val="TOC2"/>
            <w:rPr>
              <w:rFonts w:asciiTheme="minorHAnsi" w:eastAsiaTheme="minorEastAsia" w:hAnsiTheme="minorHAnsi"/>
              <w:noProof/>
              <w:sz w:val="22"/>
              <w:lang w:val="en-GB" w:eastAsia="en-GB"/>
            </w:rPr>
          </w:pPr>
          <w:hyperlink w:anchor="_Toc117855771" w:history="1">
            <w:r w:rsidR="004710D7" w:rsidRPr="00941EC2">
              <w:rPr>
                <w:rStyle w:val="Hyperlink"/>
                <w:noProof/>
              </w:rPr>
              <w:t>7.10 Anne kanal, Väike Anne kanal, Jummissaare järv</w:t>
            </w:r>
            <w:r w:rsidR="004710D7">
              <w:rPr>
                <w:noProof/>
                <w:webHidden/>
              </w:rPr>
              <w:tab/>
            </w:r>
            <w:r w:rsidR="004710D7">
              <w:rPr>
                <w:noProof/>
                <w:webHidden/>
              </w:rPr>
              <w:fldChar w:fldCharType="begin"/>
            </w:r>
            <w:r w:rsidR="004710D7">
              <w:rPr>
                <w:noProof/>
                <w:webHidden/>
              </w:rPr>
              <w:instrText xml:space="preserve"> PAGEREF _Toc117855771 \h </w:instrText>
            </w:r>
            <w:r w:rsidR="004710D7">
              <w:rPr>
                <w:noProof/>
                <w:webHidden/>
              </w:rPr>
            </w:r>
            <w:r w:rsidR="004710D7">
              <w:rPr>
                <w:noProof/>
                <w:webHidden/>
              </w:rPr>
              <w:fldChar w:fldCharType="separate"/>
            </w:r>
            <w:r w:rsidR="004710D7">
              <w:rPr>
                <w:noProof/>
                <w:webHidden/>
              </w:rPr>
              <w:t>36</w:t>
            </w:r>
            <w:r w:rsidR="004710D7">
              <w:rPr>
                <w:noProof/>
                <w:webHidden/>
              </w:rPr>
              <w:fldChar w:fldCharType="end"/>
            </w:r>
          </w:hyperlink>
        </w:p>
        <w:p w14:paraId="46630F1D" w14:textId="7FEA4788" w:rsidR="004710D7" w:rsidRDefault="00300201">
          <w:pPr>
            <w:pStyle w:val="TOC3"/>
            <w:rPr>
              <w:rFonts w:asciiTheme="minorHAnsi" w:eastAsiaTheme="minorEastAsia" w:hAnsiTheme="minorHAnsi"/>
              <w:noProof/>
              <w:sz w:val="22"/>
              <w:lang w:val="en-GB" w:eastAsia="en-GB"/>
            </w:rPr>
          </w:pPr>
          <w:hyperlink w:anchor="_Toc117855772" w:history="1">
            <w:r w:rsidR="004710D7" w:rsidRPr="00941EC2">
              <w:rPr>
                <w:rStyle w:val="Hyperlink"/>
                <w:noProof/>
              </w:rPr>
              <w:t>7.10.1 Üldised andmed</w:t>
            </w:r>
            <w:r w:rsidR="004710D7">
              <w:rPr>
                <w:noProof/>
                <w:webHidden/>
              </w:rPr>
              <w:tab/>
            </w:r>
            <w:r w:rsidR="004710D7">
              <w:rPr>
                <w:noProof/>
                <w:webHidden/>
              </w:rPr>
              <w:fldChar w:fldCharType="begin"/>
            </w:r>
            <w:r w:rsidR="004710D7">
              <w:rPr>
                <w:noProof/>
                <w:webHidden/>
              </w:rPr>
              <w:instrText xml:space="preserve"> PAGEREF _Toc117855772 \h </w:instrText>
            </w:r>
            <w:r w:rsidR="004710D7">
              <w:rPr>
                <w:noProof/>
                <w:webHidden/>
              </w:rPr>
            </w:r>
            <w:r w:rsidR="004710D7">
              <w:rPr>
                <w:noProof/>
                <w:webHidden/>
              </w:rPr>
              <w:fldChar w:fldCharType="separate"/>
            </w:r>
            <w:r w:rsidR="004710D7">
              <w:rPr>
                <w:noProof/>
                <w:webHidden/>
              </w:rPr>
              <w:t>36</w:t>
            </w:r>
            <w:r w:rsidR="004710D7">
              <w:rPr>
                <w:noProof/>
                <w:webHidden/>
              </w:rPr>
              <w:fldChar w:fldCharType="end"/>
            </w:r>
          </w:hyperlink>
        </w:p>
        <w:p w14:paraId="6147B8B4" w14:textId="002F3488" w:rsidR="004710D7" w:rsidRDefault="00300201">
          <w:pPr>
            <w:pStyle w:val="TOC3"/>
            <w:rPr>
              <w:rFonts w:asciiTheme="minorHAnsi" w:eastAsiaTheme="minorEastAsia" w:hAnsiTheme="minorHAnsi"/>
              <w:noProof/>
              <w:sz w:val="22"/>
              <w:lang w:val="en-GB" w:eastAsia="en-GB"/>
            </w:rPr>
          </w:pPr>
          <w:hyperlink w:anchor="_Toc117855773" w:history="1">
            <w:r w:rsidR="004710D7" w:rsidRPr="00941EC2">
              <w:rPr>
                <w:rStyle w:val="Hyperlink"/>
                <w:noProof/>
              </w:rPr>
              <w:t>7.10.2 Limnoloogiliste vaatluste tulemused</w:t>
            </w:r>
            <w:r w:rsidR="004710D7">
              <w:rPr>
                <w:noProof/>
                <w:webHidden/>
              </w:rPr>
              <w:tab/>
            </w:r>
            <w:r w:rsidR="004710D7">
              <w:rPr>
                <w:noProof/>
                <w:webHidden/>
              </w:rPr>
              <w:fldChar w:fldCharType="begin"/>
            </w:r>
            <w:r w:rsidR="004710D7">
              <w:rPr>
                <w:noProof/>
                <w:webHidden/>
              </w:rPr>
              <w:instrText xml:space="preserve"> PAGEREF _Toc117855773 \h </w:instrText>
            </w:r>
            <w:r w:rsidR="004710D7">
              <w:rPr>
                <w:noProof/>
                <w:webHidden/>
              </w:rPr>
            </w:r>
            <w:r w:rsidR="004710D7">
              <w:rPr>
                <w:noProof/>
                <w:webHidden/>
              </w:rPr>
              <w:fldChar w:fldCharType="separate"/>
            </w:r>
            <w:r w:rsidR="004710D7">
              <w:rPr>
                <w:noProof/>
                <w:webHidden/>
              </w:rPr>
              <w:t>37</w:t>
            </w:r>
            <w:r w:rsidR="004710D7">
              <w:rPr>
                <w:noProof/>
                <w:webHidden/>
              </w:rPr>
              <w:fldChar w:fldCharType="end"/>
            </w:r>
          </w:hyperlink>
        </w:p>
        <w:p w14:paraId="1785C42F" w14:textId="395F14CA" w:rsidR="004710D7" w:rsidRDefault="00300201">
          <w:pPr>
            <w:pStyle w:val="TOC3"/>
            <w:rPr>
              <w:rFonts w:asciiTheme="minorHAnsi" w:eastAsiaTheme="minorEastAsia" w:hAnsiTheme="minorHAnsi"/>
              <w:noProof/>
              <w:sz w:val="22"/>
              <w:lang w:val="en-GB" w:eastAsia="en-GB"/>
            </w:rPr>
          </w:pPr>
          <w:hyperlink w:anchor="_Toc117855774" w:history="1">
            <w:r w:rsidR="004710D7" w:rsidRPr="00941EC2">
              <w:rPr>
                <w:rStyle w:val="Hyperlink"/>
                <w:noProof/>
              </w:rPr>
              <w:t>7.10.3 Tegevuskava arutlus.</w:t>
            </w:r>
            <w:r w:rsidR="004710D7">
              <w:rPr>
                <w:noProof/>
                <w:webHidden/>
              </w:rPr>
              <w:tab/>
            </w:r>
            <w:r w:rsidR="004710D7">
              <w:rPr>
                <w:noProof/>
                <w:webHidden/>
              </w:rPr>
              <w:fldChar w:fldCharType="begin"/>
            </w:r>
            <w:r w:rsidR="004710D7">
              <w:rPr>
                <w:noProof/>
                <w:webHidden/>
              </w:rPr>
              <w:instrText xml:space="preserve"> PAGEREF _Toc117855774 \h </w:instrText>
            </w:r>
            <w:r w:rsidR="004710D7">
              <w:rPr>
                <w:noProof/>
                <w:webHidden/>
              </w:rPr>
            </w:r>
            <w:r w:rsidR="004710D7">
              <w:rPr>
                <w:noProof/>
                <w:webHidden/>
              </w:rPr>
              <w:fldChar w:fldCharType="separate"/>
            </w:r>
            <w:r w:rsidR="004710D7">
              <w:rPr>
                <w:noProof/>
                <w:webHidden/>
              </w:rPr>
              <w:t>41</w:t>
            </w:r>
            <w:r w:rsidR="004710D7">
              <w:rPr>
                <w:noProof/>
                <w:webHidden/>
              </w:rPr>
              <w:fldChar w:fldCharType="end"/>
            </w:r>
          </w:hyperlink>
        </w:p>
        <w:p w14:paraId="01C3FD0B" w14:textId="148FE5FF" w:rsidR="004710D7" w:rsidRDefault="00300201">
          <w:pPr>
            <w:pStyle w:val="TOC2"/>
            <w:rPr>
              <w:rFonts w:asciiTheme="minorHAnsi" w:eastAsiaTheme="minorEastAsia" w:hAnsiTheme="minorHAnsi"/>
              <w:noProof/>
              <w:sz w:val="22"/>
              <w:lang w:val="en-GB" w:eastAsia="en-GB"/>
            </w:rPr>
          </w:pPr>
          <w:hyperlink w:anchor="_Toc117855775" w:history="1">
            <w:r w:rsidR="004710D7" w:rsidRPr="00941EC2">
              <w:rPr>
                <w:rStyle w:val="Hyperlink"/>
                <w:noProof/>
              </w:rPr>
              <w:t>7.11 Peetri tiik</w:t>
            </w:r>
            <w:r w:rsidR="004710D7">
              <w:rPr>
                <w:noProof/>
                <w:webHidden/>
              </w:rPr>
              <w:tab/>
            </w:r>
            <w:r w:rsidR="004710D7">
              <w:rPr>
                <w:noProof/>
                <w:webHidden/>
              </w:rPr>
              <w:fldChar w:fldCharType="begin"/>
            </w:r>
            <w:r w:rsidR="004710D7">
              <w:rPr>
                <w:noProof/>
                <w:webHidden/>
              </w:rPr>
              <w:instrText xml:space="preserve"> PAGEREF _Toc117855775 \h </w:instrText>
            </w:r>
            <w:r w:rsidR="004710D7">
              <w:rPr>
                <w:noProof/>
                <w:webHidden/>
              </w:rPr>
            </w:r>
            <w:r w:rsidR="004710D7">
              <w:rPr>
                <w:noProof/>
                <w:webHidden/>
              </w:rPr>
              <w:fldChar w:fldCharType="separate"/>
            </w:r>
            <w:r w:rsidR="004710D7">
              <w:rPr>
                <w:noProof/>
                <w:webHidden/>
              </w:rPr>
              <w:t>43</w:t>
            </w:r>
            <w:r w:rsidR="004710D7">
              <w:rPr>
                <w:noProof/>
                <w:webHidden/>
              </w:rPr>
              <w:fldChar w:fldCharType="end"/>
            </w:r>
          </w:hyperlink>
        </w:p>
        <w:p w14:paraId="56CF4ACA" w14:textId="3082FC6B" w:rsidR="004710D7" w:rsidRDefault="00300201">
          <w:pPr>
            <w:pStyle w:val="TOC3"/>
            <w:rPr>
              <w:rFonts w:asciiTheme="minorHAnsi" w:eastAsiaTheme="minorEastAsia" w:hAnsiTheme="minorHAnsi"/>
              <w:noProof/>
              <w:sz w:val="22"/>
              <w:lang w:val="en-GB" w:eastAsia="en-GB"/>
            </w:rPr>
          </w:pPr>
          <w:hyperlink w:anchor="_Toc117855776" w:history="1">
            <w:r w:rsidR="004710D7" w:rsidRPr="00941EC2">
              <w:rPr>
                <w:rStyle w:val="Hyperlink"/>
                <w:noProof/>
              </w:rPr>
              <w:t>7.11.1 Üldised andmed</w:t>
            </w:r>
            <w:r w:rsidR="004710D7">
              <w:rPr>
                <w:noProof/>
                <w:webHidden/>
              </w:rPr>
              <w:tab/>
            </w:r>
            <w:r w:rsidR="004710D7">
              <w:rPr>
                <w:noProof/>
                <w:webHidden/>
              </w:rPr>
              <w:fldChar w:fldCharType="begin"/>
            </w:r>
            <w:r w:rsidR="004710D7">
              <w:rPr>
                <w:noProof/>
                <w:webHidden/>
              </w:rPr>
              <w:instrText xml:space="preserve"> PAGEREF _Toc117855776 \h </w:instrText>
            </w:r>
            <w:r w:rsidR="004710D7">
              <w:rPr>
                <w:noProof/>
                <w:webHidden/>
              </w:rPr>
            </w:r>
            <w:r w:rsidR="004710D7">
              <w:rPr>
                <w:noProof/>
                <w:webHidden/>
              </w:rPr>
              <w:fldChar w:fldCharType="separate"/>
            </w:r>
            <w:r w:rsidR="004710D7">
              <w:rPr>
                <w:noProof/>
                <w:webHidden/>
              </w:rPr>
              <w:t>43</w:t>
            </w:r>
            <w:r w:rsidR="004710D7">
              <w:rPr>
                <w:noProof/>
                <w:webHidden/>
              </w:rPr>
              <w:fldChar w:fldCharType="end"/>
            </w:r>
          </w:hyperlink>
        </w:p>
        <w:p w14:paraId="6974FF46" w14:textId="24429052" w:rsidR="004710D7" w:rsidRDefault="00300201">
          <w:pPr>
            <w:pStyle w:val="TOC3"/>
            <w:rPr>
              <w:rFonts w:asciiTheme="minorHAnsi" w:eastAsiaTheme="minorEastAsia" w:hAnsiTheme="minorHAnsi"/>
              <w:noProof/>
              <w:sz w:val="22"/>
              <w:lang w:val="en-GB" w:eastAsia="en-GB"/>
            </w:rPr>
          </w:pPr>
          <w:hyperlink w:anchor="_Toc117855777" w:history="1">
            <w:r w:rsidR="004710D7" w:rsidRPr="00941EC2">
              <w:rPr>
                <w:rStyle w:val="Hyperlink"/>
                <w:noProof/>
              </w:rPr>
              <w:t>7.11.2 Peetri tiigi limnoloogilised vaatlused.</w:t>
            </w:r>
            <w:r w:rsidR="004710D7">
              <w:rPr>
                <w:noProof/>
                <w:webHidden/>
              </w:rPr>
              <w:tab/>
            </w:r>
            <w:r w:rsidR="004710D7">
              <w:rPr>
                <w:noProof/>
                <w:webHidden/>
              </w:rPr>
              <w:fldChar w:fldCharType="begin"/>
            </w:r>
            <w:r w:rsidR="004710D7">
              <w:rPr>
                <w:noProof/>
                <w:webHidden/>
              </w:rPr>
              <w:instrText xml:space="preserve"> PAGEREF _Toc117855777 \h </w:instrText>
            </w:r>
            <w:r w:rsidR="004710D7">
              <w:rPr>
                <w:noProof/>
                <w:webHidden/>
              </w:rPr>
            </w:r>
            <w:r w:rsidR="004710D7">
              <w:rPr>
                <w:noProof/>
                <w:webHidden/>
              </w:rPr>
              <w:fldChar w:fldCharType="separate"/>
            </w:r>
            <w:r w:rsidR="004710D7">
              <w:rPr>
                <w:noProof/>
                <w:webHidden/>
              </w:rPr>
              <w:t>43</w:t>
            </w:r>
            <w:r w:rsidR="004710D7">
              <w:rPr>
                <w:noProof/>
                <w:webHidden/>
              </w:rPr>
              <w:fldChar w:fldCharType="end"/>
            </w:r>
          </w:hyperlink>
        </w:p>
        <w:p w14:paraId="487213BE" w14:textId="1B0AD7A5" w:rsidR="004710D7" w:rsidRDefault="00300201">
          <w:pPr>
            <w:pStyle w:val="TOC3"/>
            <w:rPr>
              <w:rFonts w:asciiTheme="minorHAnsi" w:eastAsiaTheme="minorEastAsia" w:hAnsiTheme="minorHAnsi"/>
              <w:noProof/>
              <w:sz w:val="22"/>
              <w:lang w:val="en-GB" w:eastAsia="en-GB"/>
            </w:rPr>
          </w:pPr>
          <w:hyperlink w:anchor="_Toc117855778" w:history="1">
            <w:r w:rsidR="004710D7" w:rsidRPr="00941EC2">
              <w:rPr>
                <w:rStyle w:val="Hyperlink"/>
                <w:noProof/>
              </w:rPr>
              <w:t>7.11.3 Arutlus korrashoiu kohta.</w:t>
            </w:r>
            <w:r w:rsidR="004710D7">
              <w:rPr>
                <w:noProof/>
                <w:webHidden/>
              </w:rPr>
              <w:tab/>
            </w:r>
            <w:r w:rsidR="004710D7">
              <w:rPr>
                <w:noProof/>
                <w:webHidden/>
              </w:rPr>
              <w:fldChar w:fldCharType="begin"/>
            </w:r>
            <w:r w:rsidR="004710D7">
              <w:rPr>
                <w:noProof/>
                <w:webHidden/>
              </w:rPr>
              <w:instrText xml:space="preserve"> PAGEREF _Toc117855778 \h </w:instrText>
            </w:r>
            <w:r w:rsidR="004710D7">
              <w:rPr>
                <w:noProof/>
                <w:webHidden/>
              </w:rPr>
            </w:r>
            <w:r w:rsidR="004710D7">
              <w:rPr>
                <w:noProof/>
                <w:webHidden/>
              </w:rPr>
              <w:fldChar w:fldCharType="separate"/>
            </w:r>
            <w:r w:rsidR="004710D7">
              <w:rPr>
                <w:noProof/>
                <w:webHidden/>
              </w:rPr>
              <w:t>43</w:t>
            </w:r>
            <w:r w:rsidR="004710D7">
              <w:rPr>
                <w:noProof/>
                <w:webHidden/>
              </w:rPr>
              <w:fldChar w:fldCharType="end"/>
            </w:r>
          </w:hyperlink>
        </w:p>
        <w:p w14:paraId="5B6C4EC4" w14:textId="74E90495" w:rsidR="004710D7" w:rsidRDefault="00300201">
          <w:pPr>
            <w:pStyle w:val="TOC2"/>
            <w:rPr>
              <w:rFonts w:asciiTheme="minorHAnsi" w:eastAsiaTheme="minorEastAsia" w:hAnsiTheme="minorHAnsi"/>
              <w:noProof/>
              <w:sz w:val="22"/>
              <w:lang w:val="en-GB" w:eastAsia="en-GB"/>
            </w:rPr>
          </w:pPr>
          <w:hyperlink w:anchor="_Toc117855779" w:history="1">
            <w:r w:rsidR="004710D7" w:rsidRPr="00941EC2">
              <w:rPr>
                <w:rStyle w:val="Hyperlink"/>
                <w:noProof/>
              </w:rPr>
              <w:t>7.12 Saare tiik</w:t>
            </w:r>
            <w:r w:rsidR="004710D7">
              <w:rPr>
                <w:noProof/>
                <w:webHidden/>
              </w:rPr>
              <w:tab/>
            </w:r>
            <w:r w:rsidR="004710D7">
              <w:rPr>
                <w:noProof/>
                <w:webHidden/>
              </w:rPr>
              <w:fldChar w:fldCharType="begin"/>
            </w:r>
            <w:r w:rsidR="004710D7">
              <w:rPr>
                <w:noProof/>
                <w:webHidden/>
              </w:rPr>
              <w:instrText xml:space="preserve"> PAGEREF _Toc117855779 \h </w:instrText>
            </w:r>
            <w:r w:rsidR="004710D7">
              <w:rPr>
                <w:noProof/>
                <w:webHidden/>
              </w:rPr>
            </w:r>
            <w:r w:rsidR="004710D7">
              <w:rPr>
                <w:noProof/>
                <w:webHidden/>
              </w:rPr>
              <w:fldChar w:fldCharType="separate"/>
            </w:r>
            <w:r w:rsidR="004710D7">
              <w:rPr>
                <w:noProof/>
                <w:webHidden/>
              </w:rPr>
              <w:t>45</w:t>
            </w:r>
            <w:r w:rsidR="004710D7">
              <w:rPr>
                <w:noProof/>
                <w:webHidden/>
              </w:rPr>
              <w:fldChar w:fldCharType="end"/>
            </w:r>
          </w:hyperlink>
        </w:p>
        <w:p w14:paraId="6516A0E0" w14:textId="2A08E7A8" w:rsidR="004710D7" w:rsidRDefault="00300201">
          <w:pPr>
            <w:pStyle w:val="TOC3"/>
            <w:rPr>
              <w:rFonts w:asciiTheme="minorHAnsi" w:eastAsiaTheme="minorEastAsia" w:hAnsiTheme="minorHAnsi"/>
              <w:noProof/>
              <w:sz w:val="22"/>
              <w:lang w:val="en-GB" w:eastAsia="en-GB"/>
            </w:rPr>
          </w:pPr>
          <w:hyperlink w:anchor="_Toc117855780" w:history="1">
            <w:r w:rsidR="004710D7" w:rsidRPr="00941EC2">
              <w:rPr>
                <w:rStyle w:val="Hyperlink"/>
                <w:noProof/>
              </w:rPr>
              <w:t>7.12.1 Üldised andmed.</w:t>
            </w:r>
            <w:r w:rsidR="004710D7">
              <w:rPr>
                <w:noProof/>
                <w:webHidden/>
              </w:rPr>
              <w:tab/>
            </w:r>
            <w:r w:rsidR="004710D7">
              <w:rPr>
                <w:noProof/>
                <w:webHidden/>
              </w:rPr>
              <w:fldChar w:fldCharType="begin"/>
            </w:r>
            <w:r w:rsidR="004710D7">
              <w:rPr>
                <w:noProof/>
                <w:webHidden/>
              </w:rPr>
              <w:instrText xml:space="preserve"> PAGEREF _Toc117855780 \h </w:instrText>
            </w:r>
            <w:r w:rsidR="004710D7">
              <w:rPr>
                <w:noProof/>
                <w:webHidden/>
              </w:rPr>
            </w:r>
            <w:r w:rsidR="004710D7">
              <w:rPr>
                <w:noProof/>
                <w:webHidden/>
              </w:rPr>
              <w:fldChar w:fldCharType="separate"/>
            </w:r>
            <w:r w:rsidR="004710D7">
              <w:rPr>
                <w:noProof/>
                <w:webHidden/>
              </w:rPr>
              <w:t>45</w:t>
            </w:r>
            <w:r w:rsidR="004710D7">
              <w:rPr>
                <w:noProof/>
                <w:webHidden/>
              </w:rPr>
              <w:fldChar w:fldCharType="end"/>
            </w:r>
          </w:hyperlink>
        </w:p>
        <w:p w14:paraId="30268BE4" w14:textId="3370A667" w:rsidR="004710D7" w:rsidRDefault="00300201">
          <w:pPr>
            <w:pStyle w:val="TOC3"/>
            <w:rPr>
              <w:rFonts w:asciiTheme="minorHAnsi" w:eastAsiaTheme="minorEastAsia" w:hAnsiTheme="minorHAnsi"/>
              <w:noProof/>
              <w:sz w:val="22"/>
              <w:lang w:val="en-GB" w:eastAsia="en-GB"/>
            </w:rPr>
          </w:pPr>
          <w:hyperlink w:anchor="_Toc117855781" w:history="1">
            <w:r w:rsidR="004710D7" w:rsidRPr="00941EC2">
              <w:rPr>
                <w:rStyle w:val="Hyperlink"/>
                <w:noProof/>
              </w:rPr>
              <w:t>7.12.2 Saare tiigi limnoloogiliste vaatluste tulemused.</w:t>
            </w:r>
            <w:r w:rsidR="004710D7">
              <w:rPr>
                <w:noProof/>
                <w:webHidden/>
              </w:rPr>
              <w:tab/>
            </w:r>
            <w:r w:rsidR="004710D7">
              <w:rPr>
                <w:noProof/>
                <w:webHidden/>
              </w:rPr>
              <w:fldChar w:fldCharType="begin"/>
            </w:r>
            <w:r w:rsidR="004710D7">
              <w:rPr>
                <w:noProof/>
                <w:webHidden/>
              </w:rPr>
              <w:instrText xml:space="preserve"> PAGEREF _Toc117855781 \h </w:instrText>
            </w:r>
            <w:r w:rsidR="004710D7">
              <w:rPr>
                <w:noProof/>
                <w:webHidden/>
              </w:rPr>
            </w:r>
            <w:r w:rsidR="004710D7">
              <w:rPr>
                <w:noProof/>
                <w:webHidden/>
              </w:rPr>
              <w:fldChar w:fldCharType="separate"/>
            </w:r>
            <w:r w:rsidR="004710D7">
              <w:rPr>
                <w:noProof/>
                <w:webHidden/>
              </w:rPr>
              <w:t>45</w:t>
            </w:r>
            <w:r w:rsidR="004710D7">
              <w:rPr>
                <w:noProof/>
                <w:webHidden/>
              </w:rPr>
              <w:fldChar w:fldCharType="end"/>
            </w:r>
          </w:hyperlink>
        </w:p>
        <w:p w14:paraId="51D16D7D" w14:textId="064BC24A" w:rsidR="004710D7" w:rsidRDefault="00300201">
          <w:pPr>
            <w:pStyle w:val="TOC3"/>
            <w:rPr>
              <w:rFonts w:asciiTheme="minorHAnsi" w:eastAsiaTheme="minorEastAsia" w:hAnsiTheme="minorHAnsi"/>
              <w:noProof/>
              <w:sz w:val="22"/>
              <w:lang w:val="en-GB" w:eastAsia="en-GB"/>
            </w:rPr>
          </w:pPr>
          <w:hyperlink w:anchor="_Toc117855782" w:history="1">
            <w:r w:rsidR="004710D7" w:rsidRPr="00941EC2">
              <w:rPr>
                <w:rStyle w:val="Hyperlink"/>
                <w:noProof/>
              </w:rPr>
              <w:t>7.12.3 Ettepanekud tiigi tervendamiseks</w:t>
            </w:r>
            <w:r w:rsidR="004710D7">
              <w:rPr>
                <w:noProof/>
                <w:webHidden/>
              </w:rPr>
              <w:tab/>
            </w:r>
            <w:r w:rsidR="004710D7">
              <w:rPr>
                <w:noProof/>
                <w:webHidden/>
              </w:rPr>
              <w:fldChar w:fldCharType="begin"/>
            </w:r>
            <w:r w:rsidR="004710D7">
              <w:rPr>
                <w:noProof/>
                <w:webHidden/>
              </w:rPr>
              <w:instrText xml:space="preserve"> PAGEREF _Toc117855782 \h </w:instrText>
            </w:r>
            <w:r w:rsidR="004710D7">
              <w:rPr>
                <w:noProof/>
                <w:webHidden/>
              </w:rPr>
            </w:r>
            <w:r w:rsidR="004710D7">
              <w:rPr>
                <w:noProof/>
                <w:webHidden/>
              </w:rPr>
              <w:fldChar w:fldCharType="separate"/>
            </w:r>
            <w:r w:rsidR="004710D7">
              <w:rPr>
                <w:noProof/>
                <w:webHidden/>
              </w:rPr>
              <w:t>46</w:t>
            </w:r>
            <w:r w:rsidR="004710D7">
              <w:rPr>
                <w:noProof/>
                <w:webHidden/>
              </w:rPr>
              <w:fldChar w:fldCharType="end"/>
            </w:r>
          </w:hyperlink>
        </w:p>
        <w:p w14:paraId="6A622F12" w14:textId="30C214DB" w:rsidR="004710D7" w:rsidRDefault="00300201">
          <w:pPr>
            <w:pStyle w:val="TOC2"/>
            <w:rPr>
              <w:rFonts w:asciiTheme="minorHAnsi" w:eastAsiaTheme="minorEastAsia" w:hAnsiTheme="minorHAnsi"/>
              <w:noProof/>
              <w:sz w:val="22"/>
              <w:lang w:val="en-GB" w:eastAsia="en-GB"/>
            </w:rPr>
          </w:pPr>
          <w:hyperlink w:anchor="_Toc117855783" w:history="1">
            <w:r w:rsidR="004710D7" w:rsidRPr="00941EC2">
              <w:rPr>
                <w:rStyle w:val="Hyperlink"/>
                <w:noProof/>
              </w:rPr>
              <w:t>7.13 Supilinna tiik</w:t>
            </w:r>
            <w:r w:rsidR="004710D7">
              <w:rPr>
                <w:noProof/>
                <w:webHidden/>
              </w:rPr>
              <w:tab/>
            </w:r>
            <w:r w:rsidR="004710D7">
              <w:rPr>
                <w:noProof/>
                <w:webHidden/>
              </w:rPr>
              <w:fldChar w:fldCharType="begin"/>
            </w:r>
            <w:r w:rsidR="004710D7">
              <w:rPr>
                <w:noProof/>
                <w:webHidden/>
              </w:rPr>
              <w:instrText xml:space="preserve"> PAGEREF _Toc117855783 \h </w:instrText>
            </w:r>
            <w:r w:rsidR="004710D7">
              <w:rPr>
                <w:noProof/>
                <w:webHidden/>
              </w:rPr>
            </w:r>
            <w:r w:rsidR="004710D7">
              <w:rPr>
                <w:noProof/>
                <w:webHidden/>
              </w:rPr>
              <w:fldChar w:fldCharType="separate"/>
            </w:r>
            <w:r w:rsidR="004710D7">
              <w:rPr>
                <w:noProof/>
                <w:webHidden/>
              </w:rPr>
              <w:t>47</w:t>
            </w:r>
            <w:r w:rsidR="004710D7">
              <w:rPr>
                <w:noProof/>
                <w:webHidden/>
              </w:rPr>
              <w:fldChar w:fldCharType="end"/>
            </w:r>
          </w:hyperlink>
        </w:p>
        <w:p w14:paraId="53B4BD80" w14:textId="59A294E4" w:rsidR="004710D7" w:rsidRDefault="00300201">
          <w:pPr>
            <w:pStyle w:val="TOC3"/>
            <w:rPr>
              <w:rFonts w:asciiTheme="minorHAnsi" w:eastAsiaTheme="minorEastAsia" w:hAnsiTheme="minorHAnsi"/>
              <w:noProof/>
              <w:sz w:val="22"/>
              <w:lang w:val="en-GB" w:eastAsia="en-GB"/>
            </w:rPr>
          </w:pPr>
          <w:hyperlink w:anchor="_Toc117855784" w:history="1">
            <w:r w:rsidR="004710D7" w:rsidRPr="00941EC2">
              <w:rPr>
                <w:rStyle w:val="Hyperlink"/>
                <w:noProof/>
              </w:rPr>
              <w:t>7.13.1 Üldised andmed</w:t>
            </w:r>
            <w:r w:rsidR="004710D7">
              <w:rPr>
                <w:noProof/>
                <w:webHidden/>
              </w:rPr>
              <w:tab/>
            </w:r>
            <w:r w:rsidR="004710D7">
              <w:rPr>
                <w:noProof/>
                <w:webHidden/>
              </w:rPr>
              <w:fldChar w:fldCharType="begin"/>
            </w:r>
            <w:r w:rsidR="004710D7">
              <w:rPr>
                <w:noProof/>
                <w:webHidden/>
              </w:rPr>
              <w:instrText xml:space="preserve"> PAGEREF _Toc117855784 \h </w:instrText>
            </w:r>
            <w:r w:rsidR="004710D7">
              <w:rPr>
                <w:noProof/>
                <w:webHidden/>
              </w:rPr>
            </w:r>
            <w:r w:rsidR="004710D7">
              <w:rPr>
                <w:noProof/>
                <w:webHidden/>
              </w:rPr>
              <w:fldChar w:fldCharType="separate"/>
            </w:r>
            <w:r w:rsidR="004710D7">
              <w:rPr>
                <w:noProof/>
                <w:webHidden/>
              </w:rPr>
              <w:t>47</w:t>
            </w:r>
            <w:r w:rsidR="004710D7">
              <w:rPr>
                <w:noProof/>
                <w:webHidden/>
              </w:rPr>
              <w:fldChar w:fldCharType="end"/>
            </w:r>
          </w:hyperlink>
        </w:p>
        <w:p w14:paraId="57D6A9EC" w14:textId="76E83159" w:rsidR="004710D7" w:rsidRDefault="00300201">
          <w:pPr>
            <w:pStyle w:val="TOC3"/>
            <w:rPr>
              <w:rFonts w:asciiTheme="minorHAnsi" w:eastAsiaTheme="minorEastAsia" w:hAnsiTheme="minorHAnsi"/>
              <w:noProof/>
              <w:sz w:val="22"/>
              <w:lang w:val="en-GB" w:eastAsia="en-GB"/>
            </w:rPr>
          </w:pPr>
          <w:hyperlink w:anchor="_Toc117855785" w:history="1">
            <w:r w:rsidR="004710D7" w:rsidRPr="00941EC2">
              <w:rPr>
                <w:rStyle w:val="Hyperlink"/>
                <w:noProof/>
              </w:rPr>
              <w:t>7.13.2 Arvamus Supilinna tiigi kohta</w:t>
            </w:r>
            <w:r w:rsidR="004710D7">
              <w:rPr>
                <w:noProof/>
                <w:webHidden/>
              </w:rPr>
              <w:tab/>
            </w:r>
            <w:r w:rsidR="004710D7">
              <w:rPr>
                <w:noProof/>
                <w:webHidden/>
              </w:rPr>
              <w:fldChar w:fldCharType="begin"/>
            </w:r>
            <w:r w:rsidR="004710D7">
              <w:rPr>
                <w:noProof/>
                <w:webHidden/>
              </w:rPr>
              <w:instrText xml:space="preserve"> PAGEREF _Toc117855785 \h </w:instrText>
            </w:r>
            <w:r w:rsidR="004710D7">
              <w:rPr>
                <w:noProof/>
                <w:webHidden/>
              </w:rPr>
            </w:r>
            <w:r w:rsidR="004710D7">
              <w:rPr>
                <w:noProof/>
                <w:webHidden/>
              </w:rPr>
              <w:fldChar w:fldCharType="separate"/>
            </w:r>
            <w:r w:rsidR="004710D7">
              <w:rPr>
                <w:noProof/>
                <w:webHidden/>
              </w:rPr>
              <w:t>47</w:t>
            </w:r>
            <w:r w:rsidR="004710D7">
              <w:rPr>
                <w:noProof/>
                <w:webHidden/>
              </w:rPr>
              <w:fldChar w:fldCharType="end"/>
            </w:r>
          </w:hyperlink>
        </w:p>
        <w:p w14:paraId="61419514" w14:textId="02F9E826" w:rsidR="004710D7" w:rsidRDefault="00300201">
          <w:pPr>
            <w:pStyle w:val="TOC2"/>
            <w:rPr>
              <w:rFonts w:asciiTheme="minorHAnsi" w:eastAsiaTheme="minorEastAsia" w:hAnsiTheme="minorHAnsi"/>
              <w:noProof/>
              <w:sz w:val="22"/>
              <w:lang w:val="en-GB" w:eastAsia="en-GB"/>
            </w:rPr>
          </w:pPr>
          <w:hyperlink w:anchor="_Toc117855786" w:history="1">
            <w:r w:rsidR="004710D7" w:rsidRPr="00941EC2">
              <w:rPr>
                <w:rStyle w:val="Hyperlink"/>
                <w:noProof/>
              </w:rPr>
              <w:t>7.14 Raeremmelga tiik</w:t>
            </w:r>
            <w:r w:rsidR="004710D7">
              <w:rPr>
                <w:noProof/>
                <w:webHidden/>
              </w:rPr>
              <w:tab/>
            </w:r>
            <w:r w:rsidR="004710D7">
              <w:rPr>
                <w:noProof/>
                <w:webHidden/>
              </w:rPr>
              <w:fldChar w:fldCharType="begin"/>
            </w:r>
            <w:r w:rsidR="004710D7">
              <w:rPr>
                <w:noProof/>
                <w:webHidden/>
              </w:rPr>
              <w:instrText xml:space="preserve"> PAGEREF _Toc117855786 \h </w:instrText>
            </w:r>
            <w:r w:rsidR="004710D7">
              <w:rPr>
                <w:noProof/>
                <w:webHidden/>
              </w:rPr>
            </w:r>
            <w:r w:rsidR="004710D7">
              <w:rPr>
                <w:noProof/>
                <w:webHidden/>
              </w:rPr>
              <w:fldChar w:fldCharType="separate"/>
            </w:r>
            <w:r w:rsidR="004710D7">
              <w:rPr>
                <w:noProof/>
                <w:webHidden/>
              </w:rPr>
              <w:t>48</w:t>
            </w:r>
            <w:r w:rsidR="004710D7">
              <w:rPr>
                <w:noProof/>
                <w:webHidden/>
              </w:rPr>
              <w:fldChar w:fldCharType="end"/>
            </w:r>
          </w:hyperlink>
        </w:p>
        <w:p w14:paraId="2C011202" w14:textId="043B82A7" w:rsidR="004710D7" w:rsidRDefault="00300201">
          <w:pPr>
            <w:pStyle w:val="TOC3"/>
            <w:rPr>
              <w:rFonts w:asciiTheme="minorHAnsi" w:eastAsiaTheme="minorEastAsia" w:hAnsiTheme="minorHAnsi"/>
              <w:noProof/>
              <w:sz w:val="22"/>
              <w:lang w:val="en-GB" w:eastAsia="en-GB"/>
            </w:rPr>
          </w:pPr>
          <w:hyperlink w:anchor="_Toc117855787" w:history="1">
            <w:r w:rsidR="004710D7" w:rsidRPr="00941EC2">
              <w:rPr>
                <w:rStyle w:val="Hyperlink"/>
                <w:noProof/>
              </w:rPr>
              <w:t>7.14.1 Üldised andmed</w:t>
            </w:r>
            <w:r w:rsidR="004710D7">
              <w:rPr>
                <w:noProof/>
                <w:webHidden/>
              </w:rPr>
              <w:tab/>
            </w:r>
            <w:r w:rsidR="004710D7">
              <w:rPr>
                <w:noProof/>
                <w:webHidden/>
              </w:rPr>
              <w:fldChar w:fldCharType="begin"/>
            </w:r>
            <w:r w:rsidR="004710D7">
              <w:rPr>
                <w:noProof/>
                <w:webHidden/>
              </w:rPr>
              <w:instrText xml:space="preserve"> PAGEREF _Toc117855787 \h </w:instrText>
            </w:r>
            <w:r w:rsidR="004710D7">
              <w:rPr>
                <w:noProof/>
                <w:webHidden/>
              </w:rPr>
            </w:r>
            <w:r w:rsidR="004710D7">
              <w:rPr>
                <w:noProof/>
                <w:webHidden/>
              </w:rPr>
              <w:fldChar w:fldCharType="separate"/>
            </w:r>
            <w:r w:rsidR="004710D7">
              <w:rPr>
                <w:noProof/>
                <w:webHidden/>
              </w:rPr>
              <w:t>48</w:t>
            </w:r>
            <w:r w:rsidR="004710D7">
              <w:rPr>
                <w:noProof/>
                <w:webHidden/>
              </w:rPr>
              <w:fldChar w:fldCharType="end"/>
            </w:r>
          </w:hyperlink>
        </w:p>
        <w:p w14:paraId="401CA63A" w14:textId="30B98F95" w:rsidR="004710D7" w:rsidRDefault="00300201">
          <w:pPr>
            <w:pStyle w:val="TOC3"/>
            <w:rPr>
              <w:rFonts w:asciiTheme="minorHAnsi" w:eastAsiaTheme="minorEastAsia" w:hAnsiTheme="minorHAnsi"/>
              <w:noProof/>
              <w:sz w:val="22"/>
              <w:lang w:val="en-GB" w:eastAsia="en-GB"/>
            </w:rPr>
          </w:pPr>
          <w:hyperlink w:anchor="_Toc117855788" w:history="1">
            <w:r w:rsidR="004710D7" w:rsidRPr="00941EC2">
              <w:rPr>
                <w:rStyle w:val="Hyperlink"/>
                <w:noProof/>
              </w:rPr>
              <w:t>7.14.2 Raeremmelga tiigi limnoloogilised vaatlused</w:t>
            </w:r>
            <w:r w:rsidR="004710D7">
              <w:rPr>
                <w:noProof/>
                <w:webHidden/>
              </w:rPr>
              <w:tab/>
            </w:r>
            <w:r w:rsidR="004710D7">
              <w:rPr>
                <w:noProof/>
                <w:webHidden/>
              </w:rPr>
              <w:fldChar w:fldCharType="begin"/>
            </w:r>
            <w:r w:rsidR="004710D7">
              <w:rPr>
                <w:noProof/>
                <w:webHidden/>
              </w:rPr>
              <w:instrText xml:space="preserve"> PAGEREF _Toc117855788 \h </w:instrText>
            </w:r>
            <w:r w:rsidR="004710D7">
              <w:rPr>
                <w:noProof/>
                <w:webHidden/>
              </w:rPr>
            </w:r>
            <w:r w:rsidR="004710D7">
              <w:rPr>
                <w:noProof/>
                <w:webHidden/>
              </w:rPr>
              <w:fldChar w:fldCharType="separate"/>
            </w:r>
            <w:r w:rsidR="004710D7">
              <w:rPr>
                <w:noProof/>
                <w:webHidden/>
              </w:rPr>
              <w:t>49</w:t>
            </w:r>
            <w:r w:rsidR="004710D7">
              <w:rPr>
                <w:noProof/>
                <w:webHidden/>
              </w:rPr>
              <w:fldChar w:fldCharType="end"/>
            </w:r>
          </w:hyperlink>
        </w:p>
        <w:p w14:paraId="2621CE32" w14:textId="599007FC" w:rsidR="004710D7" w:rsidRDefault="00300201">
          <w:pPr>
            <w:pStyle w:val="TOC3"/>
            <w:rPr>
              <w:rFonts w:asciiTheme="minorHAnsi" w:eastAsiaTheme="minorEastAsia" w:hAnsiTheme="minorHAnsi"/>
              <w:noProof/>
              <w:sz w:val="22"/>
              <w:lang w:val="en-GB" w:eastAsia="en-GB"/>
            </w:rPr>
          </w:pPr>
          <w:hyperlink w:anchor="_Toc117855789" w:history="1">
            <w:r w:rsidR="004710D7" w:rsidRPr="00941EC2">
              <w:rPr>
                <w:rStyle w:val="Hyperlink"/>
                <w:noProof/>
              </w:rPr>
              <w:t>7.14.3 Arutlus tiigi hoolduse kohta.</w:t>
            </w:r>
            <w:r w:rsidR="004710D7">
              <w:rPr>
                <w:noProof/>
                <w:webHidden/>
              </w:rPr>
              <w:tab/>
            </w:r>
            <w:r w:rsidR="004710D7">
              <w:rPr>
                <w:noProof/>
                <w:webHidden/>
              </w:rPr>
              <w:fldChar w:fldCharType="begin"/>
            </w:r>
            <w:r w:rsidR="004710D7">
              <w:rPr>
                <w:noProof/>
                <w:webHidden/>
              </w:rPr>
              <w:instrText xml:space="preserve"> PAGEREF _Toc117855789 \h </w:instrText>
            </w:r>
            <w:r w:rsidR="004710D7">
              <w:rPr>
                <w:noProof/>
                <w:webHidden/>
              </w:rPr>
            </w:r>
            <w:r w:rsidR="004710D7">
              <w:rPr>
                <w:noProof/>
                <w:webHidden/>
              </w:rPr>
              <w:fldChar w:fldCharType="separate"/>
            </w:r>
            <w:r w:rsidR="004710D7">
              <w:rPr>
                <w:noProof/>
                <w:webHidden/>
              </w:rPr>
              <w:t>50</w:t>
            </w:r>
            <w:r w:rsidR="004710D7">
              <w:rPr>
                <w:noProof/>
                <w:webHidden/>
              </w:rPr>
              <w:fldChar w:fldCharType="end"/>
            </w:r>
          </w:hyperlink>
        </w:p>
        <w:p w14:paraId="79F026CF" w14:textId="5A68FCDB" w:rsidR="004710D7" w:rsidRDefault="00300201">
          <w:pPr>
            <w:pStyle w:val="TOC2"/>
            <w:rPr>
              <w:rFonts w:asciiTheme="minorHAnsi" w:eastAsiaTheme="minorEastAsia" w:hAnsiTheme="minorHAnsi"/>
              <w:noProof/>
              <w:sz w:val="22"/>
              <w:lang w:val="en-GB" w:eastAsia="en-GB"/>
            </w:rPr>
          </w:pPr>
          <w:hyperlink w:anchor="_Toc117855790" w:history="1">
            <w:r w:rsidR="004710D7" w:rsidRPr="00941EC2">
              <w:rPr>
                <w:rStyle w:val="Hyperlink"/>
                <w:noProof/>
              </w:rPr>
              <w:t>7.15 Emajõgi supelrand, Emajõgi vabaujula</w:t>
            </w:r>
            <w:r w:rsidR="004710D7">
              <w:rPr>
                <w:noProof/>
                <w:webHidden/>
              </w:rPr>
              <w:tab/>
            </w:r>
            <w:r w:rsidR="004710D7">
              <w:rPr>
                <w:noProof/>
                <w:webHidden/>
              </w:rPr>
              <w:fldChar w:fldCharType="begin"/>
            </w:r>
            <w:r w:rsidR="004710D7">
              <w:rPr>
                <w:noProof/>
                <w:webHidden/>
              </w:rPr>
              <w:instrText xml:space="preserve"> PAGEREF _Toc117855790 \h </w:instrText>
            </w:r>
            <w:r w:rsidR="004710D7">
              <w:rPr>
                <w:noProof/>
                <w:webHidden/>
              </w:rPr>
            </w:r>
            <w:r w:rsidR="004710D7">
              <w:rPr>
                <w:noProof/>
                <w:webHidden/>
              </w:rPr>
              <w:fldChar w:fldCharType="separate"/>
            </w:r>
            <w:r w:rsidR="004710D7">
              <w:rPr>
                <w:noProof/>
                <w:webHidden/>
              </w:rPr>
              <w:t>50</w:t>
            </w:r>
            <w:r w:rsidR="004710D7">
              <w:rPr>
                <w:noProof/>
                <w:webHidden/>
              </w:rPr>
              <w:fldChar w:fldCharType="end"/>
            </w:r>
          </w:hyperlink>
        </w:p>
        <w:p w14:paraId="0D0DBA74" w14:textId="215B3DF8" w:rsidR="004710D7" w:rsidRDefault="00300201">
          <w:pPr>
            <w:pStyle w:val="TOC1"/>
            <w:rPr>
              <w:rFonts w:asciiTheme="minorHAnsi" w:eastAsiaTheme="minorEastAsia" w:hAnsiTheme="minorHAnsi"/>
              <w:b w:val="0"/>
              <w:caps w:val="0"/>
              <w:noProof/>
              <w:color w:val="auto"/>
              <w:sz w:val="22"/>
              <w:lang w:val="en-GB" w:eastAsia="en-GB"/>
            </w:rPr>
          </w:pPr>
          <w:hyperlink w:anchor="_Toc117855791" w:history="1">
            <w:r w:rsidR="004710D7" w:rsidRPr="00941EC2">
              <w:rPr>
                <w:rStyle w:val="Hyperlink"/>
                <w:noProof/>
              </w:rPr>
              <w:t>8 Võimalikud rahastamisallikad</w:t>
            </w:r>
            <w:r w:rsidR="004710D7">
              <w:rPr>
                <w:noProof/>
                <w:webHidden/>
              </w:rPr>
              <w:tab/>
            </w:r>
            <w:r w:rsidR="004710D7">
              <w:rPr>
                <w:noProof/>
                <w:webHidden/>
              </w:rPr>
              <w:fldChar w:fldCharType="begin"/>
            </w:r>
            <w:r w:rsidR="004710D7">
              <w:rPr>
                <w:noProof/>
                <w:webHidden/>
              </w:rPr>
              <w:instrText xml:space="preserve"> PAGEREF _Toc117855791 \h </w:instrText>
            </w:r>
            <w:r w:rsidR="004710D7">
              <w:rPr>
                <w:noProof/>
                <w:webHidden/>
              </w:rPr>
            </w:r>
            <w:r w:rsidR="004710D7">
              <w:rPr>
                <w:noProof/>
                <w:webHidden/>
              </w:rPr>
              <w:fldChar w:fldCharType="separate"/>
            </w:r>
            <w:r w:rsidR="004710D7">
              <w:rPr>
                <w:noProof/>
                <w:webHidden/>
              </w:rPr>
              <w:t>51</w:t>
            </w:r>
            <w:r w:rsidR="004710D7">
              <w:rPr>
                <w:noProof/>
                <w:webHidden/>
              </w:rPr>
              <w:fldChar w:fldCharType="end"/>
            </w:r>
          </w:hyperlink>
        </w:p>
        <w:p w14:paraId="62B6B34E" w14:textId="5174096A" w:rsidR="004710D7" w:rsidRDefault="00300201">
          <w:pPr>
            <w:pStyle w:val="TOC1"/>
            <w:rPr>
              <w:rFonts w:asciiTheme="minorHAnsi" w:eastAsiaTheme="minorEastAsia" w:hAnsiTheme="minorHAnsi"/>
              <w:b w:val="0"/>
              <w:caps w:val="0"/>
              <w:noProof/>
              <w:color w:val="auto"/>
              <w:sz w:val="22"/>
              <w:lang w:val="en-GB" w:eastAsia="en-GB"/>
            </w:rPr>
          </w:pPr>
          <w:hyperlink w:anchor="_Toc117855792" w:history="1">
            <w:r w:rsidR="004710D7" w:rsidRPr="00941EC2">
              <w:rPr>
                <w:rStyle w:val="Hyperlink"/>
                <w:noProof/>
              </w:rPr>
              <w:t>9 Kokkuvõte</w:t>
            </w:r>
            <w:r w:rsidR="004710D7">
              <w:rPr>
                <w:noProof/>
                <w:webHidden/>
              </w:rPr>
              <w:tab/>
            </w:r>
            <w:r w:rsidR="004710D7">
              <w:rPr>
                <w:noProof/>
                <w:webHidden/>
              </w:rPr>
              <w:fldChar w:fldCharType="begin"/>
            </w:r>
            <w:r w:rsidR="004710D7">
              <w:rPr>
                <w:noProof/>
                <w:webHidden/>
              </w:rPr>
              <w:instrText xml:space="preserve"> PAGEREF _Toc117855792 \h </w:instrText>
            </w:r>
            <w:r w:rsidR="004710D7">
              <w:rPr>
                <w:noProof/>
                <w:webHidden/>
              </w:rPr>
            </w:r>
            <w:r w:rsidR="004710D7">
              <w:rPr>
                <w:noProof/>
                <w:webHidden/>
              </w:rPr>
              <w:fldChar w:fldCharType="separate"/>
            </w:r>
            <w:r w:rsidR="004710D7">
              <w:rPr>
                <w:noProof/>
                <w:webHidden/>
              </w:rPr>
              <w:t>51</w:t>
            </w:r>
            <w:r w:rsidR="004710D7">
              <w:rPr>
                <w:noProof/>
                <w:webHidden/>
              </w:rPr>
              <w:fldChar w:fldCharType="end"/>
            </w:r>
          </w:hyperlink>
        </w:p>
        <w:p w14:paraId="160995E6" w14:textId="2D5D7CE7" w:rsidR="004710D7" w:rsidRDefault="00300201">
          <w:pPr>
            <w:pStyle w:val="TOC1"/>
            <w:rPr>
              <w:rFonts w:asciiTheme="minorHAnsi" w:eastAsiaTheme="minorEastAsia" w:hAnsiTheme="minorHAnsi"/>
              <w:b w:val="0"/>
              <w:caps w:val="0"/>
              <w:noProof/>
              <w:color w:val="auto"/>
              <w:sz w:val="22"/>
              <w:lang w:val="en-GB" w:eastAsia="en-GB"/>
            </w:rPr>
          </w:pPr>
          <w:hyperlink w:anchor="_Toc117855793" w:history="1">
            <w:r w:rsidR="004710D7" w:rsidRPr="00941EC2">
              <w:rPr>
                <w:rStyle w:val="Hyperlink"/>
                <w:noProof/>
              </w:rPr>
              <w:t>Lisad</w:t>
            </w:r>
            <w:r w:rsidR="004710D7">
              <w:rPr>
                <w:noProof/>
                <w:webHidden/>
              </w:rPr>
              <w:tab/>
            </w:r>
            <w:r w:rsidR="004710D7">
              <w:rPr>
                <w:noProof/>
                <w:webHidden/>
              </w:rPr>
              <w:fldChar w:fldCharType="begin"/>
            </w:r>
            <w:r w:rsidR="004710D7">
              <w:rPr>
                <w:noProof/>
                <w:webHidden/>
              </w:rPr>
              <w:instrText xml:space="preserve"> PAGEREF _Toc117855793 \h </w:instrText>
            </w:r>
            <w:r w:rsidR="004710D7">
              <w:rPr>
                <w:noProof/>
                <w:webHidden/>
              </w:rPr>
            </w:r>
            <w:r w:rsidR="004710D7">
              <w:rPr>
                <w:noProof/>
                <w:webHidden/>
              </w:rPr>
              <w:fldChar w:fldCharType="separate"/>
            </w:r>
            <w:r w:rsidR="004710D7">
              <w:rPr>
                <w:noProof/>
                <w:webHidden/>
              </w:rPr>
              <w:t>52</w:t>
            </w:r>
            <w:r w:rsidR="004710D7">
              <w:rPr>
                <w:noProof/>
                <w:webHidden/>
              </w:rPr>
              <w:fldChar w:fldCharType="end"/>
            </w:r>
          </w:hyperlink>
        </w:p>
        <w:p w14:paraId="08C854E0" w14:textId="01477F20" w:rsidR="004710D7" w:rsidRDefault="00300201">
          <w:pPr>
            <w:pStyle w:val="TOC1"/>
            <w:rPr>
              <w:rFonts w:asciiTheme="minorHAnsi" w:eastAsiaTheme="minorEastAsia" w:hAnsiTheme="minorHAnsi"/>
              <w:b w:val="0"/>
              <w:caps w:val="0"/>
              <w:noProof/>
              <w:color w:val="auto"/>
              <w:sz w:val="22"/>
              <w:lang w:val="en-GB" w:eastAsia="en-GB"/>
            </w:rPr>
          </w:pPr>
          <w:hyperlink w:anchor="_Toc117855794" w:history="1">
            <w:r w:rsidR="004710D7" w:rsidRPr="00941EC2">
              <w:rPr>
                <w:rStyle w:val="Hyperlink"/>
                <w:noProof/>
              </w:rPr>
              <w:t>Kasutatud allikad</w:t>
            </w:r>
            <w:r w:rsidR="004710D7">
              <w:rPr>
                <w:noProof/>
                <w:webHidden/>
              </w:rPr>
              <w:tab/>
            </w:r>
            <w:r w:rsidR="004710D7">
              <w:rPr>
                <w:noProof/>
                <w:webHidden/>
              </w:rPr>
              <w:fldChar w:fldCharType="begin"/>
            </w:r>
            <w:r w:rsidR="004710D7">
              <w:rPr>
                <w:noProof/>
                <w:webHidden/>
              </w:rPr>
              <w:instrText xml:space="preserve"> PAGEREF _Toc117855794 \h </w:instrText>
            </w:r>
            <w:r w:rsidR="004710D7">
              <w:rPr>
                <w:noProof/>
                <w:webHidden/>
              </w:rPr>
            </w:r>
            <w:r w:rsidR="004710D7">
              <w:rPr>
                <w:noProof/>
                <w:webHidden/>
              </w:rPr>
              <w:fldChar w:fldCharType="separate"/>
            </w:r>
            <w:r w:rsidR="004710D7">
              <w:rPr>
                <w:noProof/>
                <w:webHidden/>
              </w:rPr>
              <w:t>53</w:t>
            </w:r>
            <w:r w:rsidR="004710D7">
              <w:rPr>
                <w:noProof/>
                <w:webHidden/>
              </w:rPr>
              <w:fldChar w:fldCharType="end"/>
            </w:r>
          </w:hyperlink>
        </w:p>
        <w:p w14:paraId="317F40C6" w14:textId="4A8CED90" w:rsidR="00B5696D" w:rsidRDefault="00B5696D">
          <w:r>
            <w:rPr>
              <w:b/>
              <w:bCs/>
            </w:rPr>
            <w:fldChar w:fldCharType="end"/>
          </w:r>
        </w:p>
      </w:sdtContent>
    </w:sdt>
    <w:p w14:paraId="74321365" w14:textId="14C22DB9" w:rsidR="00B5696D" w:rsidRDefault="00B5696D" w:rsidP="00B5696D">
      <w:pPr>
        <w:pStyle w:val="BodyText"/>
      </w:pPr>
    </w:p>
    <w:p w14:paraId="7860DFFB" w14:textId="4BA7883C" w:rsidR="00B5696D" w:rsidRDefault="00B5696D" w:rsidP="00B5696D">
      <w:pPr>
        <w:pStyle w:val="BodyText"/>
      </w:pPr>
    </w:p>
    <w:bookmarkEnd w:id="1"/>
    <w:p w14:paraId="6F5FE64D" w14:textId="77777777" w:rsidR="0027203E" w:rsidRDefault="0027203E" w:rsidP="00767A39"/>
    <w:p w14:paraId="4D1317BA" w14:textId="77777777" w:rsidR="008F1471" w:rsidRPr="008F1471" w:rsidRDefault="008F1471" w:rsidP="008F1471"/>
    <w:p w14:paraId="708208DE" w14:textId="77777777" w:rsidR="0024760B" w:rsidRDefault="0024760B" w:rsidP="00767A39">
      <w:pPr>
        <w:sectPr w:rsidR="0024760B" w:rsidSect="001017D1">
          <w:headerReference w:type="even" r:id="rId10"/>
          <w:headerReference w:type="default" r:id="rId11"/>
          <w:footerReference w:type="even" r:id="rId12"/>
          <w:footerReference w:type="default" r:id="rId13"/>
          <w:type w:val="oddPage"/>
          <w:pgSz w:w="11906" w:h="16838" w:code="9"/>
          <w:pgMar w:top="1418" w:right="1134" w:bottom="1134" w:left="1701" w:header="567" w:footer="567" w:gutter="0"/>
          <w:pgNumType w:start="3"/>
          <w:cols w:space="708"/>
          <w:docGrid w:linePitch="360"/>
        </w:sectPr>
      </w:pPr>
    </w:p>
    <w:p w14:paraId="479B25BB" w14:textId="092B52DB" w:rsidR="005F4336" w:rsidRDefault="005F4336" w:rsidP="00B5696D">
      <w:pPr>
        <w:pStyle w:val="Heading1"/>
        <w:numPr>
          <w:ilvl w:val="0"/>
          <w:numId w:val="0"/>
        </w:numPr>
      </w:pPr>
      <w:bookmarkStart w:id="2" w:name="_Toc117855719"/>
      <w:bookmarkStart w:id="3" w:name="_Toc483479323"/>
      <w:bookmarkStart w:id="4" w:name="_Toc523303129"/>
      <w:bookmarkStart w:id="5" w:name="_Toc4608894"/>
      <w:r w:rsidRPr="00B5696D">
        <w:lastRenderedPageBreak/>
        <w:t>sissejuhatus</w:t>
      </w:r>
      <w:bookmarkEnd w:id="2"/>
    </w:p>
    <w:p w14:paraId="3CA4146F" w14:textId="6BE03F2B" w:rsidR="00792153" w:rsidRDefault="00792153" w:rsidP="005F4336">
      <w:pPr>
        <w:pStyle w:val="BodyText"/>
      </w:pPr>
      <w:r w:rsidRPr="00792153">
        <w:t>Tartu Linnavalitsuse eesmärk on tagada Tartu linna territooriumil asuvate veekogude hooldatus ja optimaalne kasutus kogukonna jaoks</w:t>
      </w:r>
      <w:r>
        <w:t xml:space="preserve">. </w:t>
      </w:r>
      <w:r w:rsidRPr="00792153">
        <w:t>Tartu Linnavalitsus</w:t>
      </w:r>
      <w:r>
        <w:t xml:space="preserve"> tellis </w:t>
      </w:r>
      <w:r w:rsidRPr="00792153">
        <w:t>Tartu linna territooriumil asuvate veekogude inventuur</w:t>
      </w:r>
      <w:r>
        <w:t>i</w:t>
      </w:r>
      <w:r w:rsidRPr="00792153">
        <w:t xml:space="preserve"> ja hoolduse rakenduskava koostami</w:t>
      </w:r>
      <w:r>
        <w:t>s</w:t>
      </w:r>
      <w:r w:rsidRPr="00792153">
        <w:t>e</w:t>
      </w:r>
      <w:r>
        <w:t xml:space="preserve"> selleks, et kavandada veekogude korrastamiseks vajalikke töid ning planeerida nendeks vajalikke kulutusi.  </w:t>
      </w:r>
    </w:p>
    <w:p w14:paraId="6B4C6A6C" w14:textId="0AFAECD6" w:rsidR="00F9177B" w:rsidRDefault="002214A3" w:rsidP="005F4336">
      <w:pPr>
        <w:pStyle w:val="BodyText"/>
      </w:pPr>
      <w:r w:rsidRPr="002214A3">
        <w:t xml:space="preserve">Tartu linna territooriumil asuvate veekogude inventuur ja hoolduse rakenduskava perioodiks 2023 </w:t>
      </w:r>
      <w:r>
        <w:t>–</w:t>
      </w:r>
      <w:r w:rsidRPr="002214A3">
        <w:t xml:space="preserve"> 2027</w:t>
      </w:r>
      <w:r>
        <w:t xml:space="preserve"> valmis järgmiste ekspertide koostöös: </w:t>
      </w:r>
    </w:p>
    <w:p w14:paraId="7D3679B1" w14:textId="0AF7197A" w:rsidR="002214A3" w:rsidRDefault="002214A3" w:rsidP="002214A3">
      <w:pPr>
        <w:pStyle w:val="BodyText"/>
      </w:pPr>
      <w:r>
        <w:t>Prof. Ingmar Ott – limnoloog, hüdrobioloog (Eesti Maaülikool)</w:t>
      </w:r>
    </w:p>
    <w:p w14:paraId="449920E8" w14:textId="50AF2055" w:rsidR="002214A3" w:rsidRDefault="002214A3" w:rsidP="002214A3">
      <w:pPr>
        <w:pStyle w:val="BodyText"/>
      </w:pPr>
      <w:r>
        <w:t xml:space="preserve">Peeter </w:t>
      </w:r>
      <w:r w:rsidR="00334E59">
        <w:t>P</w:t>
      </w:r>
      <w:r>
        <w:t>all - limnoloog, hüdrobioloog (Eesti Maaülikool)</w:t>
      </w:r>
    </w:p>
    <w:p w14:paraId="2DE76613" w14:textId="2585539F" w:rsidR="002214A3" w:rsidRDefault="002214A3" w:rsidP="002214A3">
      <w:pPr>
        <w:pStyle w:val="BodyText"/>
      </w:pPr>
      <w:r>
        <w:t>Andres Piir – volitatud hüdrotehnikainsener, tase 8 (</w:t>
      </w:r>
      <w:r w:rsidRPr="002214A3">
        <w:t>Projektbüroo Koda OÜ</w:t>
      </w:r>
      <w:r>
        <w:t>)</w:t>
      </w:r>
    </w:p>
    <w:p w14:paraId="575C844A" w14:textId="65888CFA" w:rsidR="002214A3" w:rsidRDefault="002214A3" w:rsidP="002214A3">
      <w:pPr>
        <w:pStyle w:val="BodyText"/>
      </w:pPr>
      <w:r>
        <w:t>Ingrid Vinn – veevaldkonna spetsialist (Hendrikson &amp; Ko OÜ)</w:t>
      </w:r>
    </w:p>
    <w:p w14:paraId="0FE94EF6" w14:textId="304F7742" w:rsidR="002214A3" w:rsidRDefault="004B7F28" w:rsidP="005F4336">
      <w:pPr>
        <w:pStyle w:val="BodyText"/>
      </w:pPr>
      <w:r>
        <w:t>Veekogude inventuuri jaoks tegid v</w:t>
      </w:r>
      <w:r w:rsidRPr="004B7F28">
        <w:t>aatlusi</w:t>
      </w:r>
      <w:r>
        <w:t xml:space="preserve"> </w:t>
      </w:r>
      <w:r w:rsidRPr="004B7F28">
        <w:t>Ingmar Ott (seisuveekogude vee omadused, sete, üldine vaatlus), Andres Piir (hüdroinseneeria), Peeter Pall (vooluveekogude vee omadused, üldine vaatlus)</w:t>
      </w:r>
      <w:r>
        <w:t xml:space="preserve"> ning Eesti Maaülikoolist</w:t>
      </w:r>
      <w:r w:rsidRPr="004B7F28">
        <w:t xml:space="preserve"> Aimar Rakko (sete, üldine vaatlus</w:t>
      </w:r>
      <w:r>
        <w:t xml:space="preserve"> </w:t>
      </w:r>
      <w:r w:rsidRPr="004B7F28">
        <w:t>), Katrin Ott (labori analüüsid), Kristiina Kübarsepp (kahepaiksed).</w:t>
      </w:r>
    </w:p>
    <w:p w14:paraId="30CD6FE4" w14:textId="4659F593" w:rsidR="00792153" w:rsidRDefault="00792153" w:rsidP="005F4336">
      <w:pPr>
        <w:pStyle w:val="BodyText"/>
      </w:pPr>
    </w:p>
    <w:p w14:paraId="042EE64B" w14:textId="370D1113" w:rsidR="002214A3" w:rsidRDefault="002214A3" w:rsidP="005F4336">
      <w:pPr>
        <w:pStyle w:val="BodyText"/>
      </w:pPr>
    </w:p>
    <w:p w14:paraId="0B54DC60" w14:textId="77777777" w:rsidR="002214A3" w:rsidRDefault="002214A3" w:rsidP="005F4336">
      <w:pPr>
        <w:pStyle w:val="BodyText"/>
      </w:pPr>
    </w:p>
    <w:p w14:paraId="08E782E2" w14:textId="77777777" w:rsidR="00792153" w:rsidRDefault="00792153" w:rsidP="005F4336">
      <w:pPr>
        <w:pStyle w:val="BodyText"/>
      </w:pPr>
    </w:p>
    <w:p w14:paraId="6D9BA898" w14:textId="77777777" w:rsidR="00F9177B" w:rsidRDefault="00F9177B" w:rsidP="005F4336">
      <w:pPr>
        <w:pStyle w:val="BodyText"/>
        <w:sectPr w:rsidR="00F9177B" w:rsidSect="00BC4DEF">
          <w:headerReference w:type="even" r:id="rId14"/>
          <w:headerReference w:type="default" r:id="rId15"/>
          <w:footerReference w:type="default" r:id="rId16"/>
          <w:type w:val="oddPage"/>
          <w:pgSz w:w="11906" w:h="16838" w:code="9"/>
          <w:pgMar w:top="1418" w:right="1134" w:bottom="1134" w:left="1701" w:header="567" w:footer="567" w:gutter="0"/>
          <w:cols w:space="708"/>
          <w:docGrid w:linePitch="360"/>
        </w:sectPr>
      </w:pPr>
    </w:p>
    <w:p w14:paraId="079FB6B3" w14:textId="53CECE41" w:rsidR="00767A39" w:rsidRDefault="001A7B9E" w:rsidP="005F4336">
      <w:pPr>
        <w:pStyle w:val="Heading1"/>
      </w:pPr>
      <w:bookmarkStart w:id="6" w:name="_Toc117855720"/>
      <w:bookmarkEnd w:id="3"/>
      <w:bookmarkEnd w:id="4"/>
      <w:bookmarkEnd w:id="5"/>
      <w:r>
        <w:lastRenderedPageBreak/>
        <w:t>Kavandatava tegevuse asukoht ja eesmärk</w:t>
      </w:r>
      <w:bookmarkEnd w:id="6"/>
    </w:p>
    <w:p w14:paraId="6EEE294B" w14:textId="39CD1E01" w:rsidR="001A7B9E" w:rsidRDefault="001A7B9E" w:rsidP="00CB6BE3">
      <w:pPr>
        <w:pStyle w:val="BodyText"/>
      </w:pPr>
      <w:r w:rsidRPr="001A7B9E">
        <w:t>Tartu linna territooriumil asuvate veekogude inventuur</w:t>
      </w:r>
      <w:r w:rsidR="00005D93">
        <w:t xml:space="preserve"> viidi läbi perioodil juuni-september 2022. Inventuuri</w:t>
      </w:r>
      <w:r>
        <w:t xml:space="preserve"> käigus koguti andmeid järgmiste veekogude kohta:</w:t>
      </w:r>
    </w:p>
    <w:p w14:paraId="33BCC269" w14:textId="3F26631B" w:rsidR="00ED5497" w:rsidRDefault="00ED5497" w:rsidP="001A7B9E">
      <w:pPr>
        <w:pStyle w:val="Bullet"/>
      </w:pPr>
      <w:r w:rsidRPr="001A7B9E">
        <w:rPr>
          <w:u w:val="single"/>
        </w:rPr>
        <w:t>Järved</w:t>
      </w:r>
      <w:r>
        <w:t>: Raadi, Haage, Ilmatsalu, Rahinge, Tüki, Rõhu, Jummissaare, Leetsi, Anne kanal, Väike-Anne kanal;</w:t>
      </w:r>
    </w:p>
    <w:p w14:paraId="6B7B1287" w14:textId="369C704C" w:rsidR="00ED5497" w:rsidRDefault="00ED5497" w:rsidP="001A7B9E">
      <w:pPr>
        <w:pStyle w:val="Bullet"/>
      </w:pPr>
      <w:r w:rsidRPr="001A7B9E">
        <w:rPr>
          <w:u w:val="single"/>
        </w:rPr>
        <w:t>Tiigid</w:t>
      </w:r>
      <w:r>
        <w:t>: Peetri, Saare, Märja, Supilinna, tiik aadressil Raeremmelga 8;</w:t>
      </w:r>
    </w:p>
    <w:p w14:paraId="1D99BBF3" w14:textId="7320AFA0" w:rsidR="00ED5497" w:rsidRDefault="00ED5497" w:rsidP="00172B2D">
      <w:pPr>
        <w:pStyle w:val="Bullet"/>
        <w:spacing w:after="120"/>
      </w:pPr>
      <w:r w:rsidRPr="001A7B9E">
        <w:rPr>
          <w:u w:val="single"/>
        </w:rPr>
        <w:t>Jõed</w:t>
      </w:r>
      <w:r>
        <w:t>: Emajõgi, Ilmatsalu jõgi.</w:t>
      </w:r>
    </w:p>
    <w:p w14:paraId="39D2E84A" w14:textId="6C71BA10" w:rsidR="00005D93" w:rsidRDefault="00F90490" w:rsidP="00CB6BE3">
      <w:pPr>
        <w:pStyle w:val="BodyText"/>
      </w:pPr>
      <w:r>
        <w:t>Inventeeritud v</w:t>
      </w:r>
      <w:r w:rsidR="00172B2D">
        <w:t>eekogud</w:t>
      </w:r>
      <w:r>
        <w:t>e</w:t>
      </w:r>
      <w:r w:rsidR="00172B2D">
        <w:t xml:space="preserve"> </w:t>
      </w:r>
      <w:r w:rsidR="0049334D">
        <w:t xml:space="preserve">paiknemine on kujutatud joonisel 1. </w:t>
      </w:r>
    </w:p>
    <w:p w14:paraId="2B8DECFB" w14:textId="4675FE22" w:rsidR="00ED5497" w:rsidRDefault="004B45DC" w:rsidP="00E37CB8">
      <w:pPr>
        <w:pStyle w:val="BodyText"/>
        <w:spacing w:after="0"/>
      </w:pPr>
      <w:r>
        <w:rPr>
          <w:noProof/>
        </w:rPr>
        <w:drawing>
          <wp:inline distT="0" distB="0" distL="0" distR="0" wp14:anchorId="37A33D23" wp14:editId="05698076">
            <wp:extent cx="5760085" cy="4073525"/>
            <wp:effectExtent l="0" t="0" r="0" b="3175"/>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lt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41AEC473" w14:textId="46A40980" w:rsidR="00ED5497" w:rsidRDefault="00ED5497" w:rsidP="00CB6BE3">
      <w:pPr>
        <w:pStyle w:val="BodyText"/>
      </w:pPr>
      <w:r w:rsidRPr="00737FE4">
        <w:rPr>
          <w:b/>
          <w:bCs/>
          <w:color w:val="000000" w:themeColor="text1"/>
        </w:rPr>
        <w:t>Joonis 1</w:t>
      </w:r>
      <w:r>
        <w:t xml:space="preserve">. </w:t>
      </w:r>
      <w:r w:rsidR="00902837">
        <w:t>Tartu linna i</w:t>
      </w:r>
      <w:r w:rsidR="0049334D">
        <w:t>nventeeritud veekogude paiknemine (</w:t>
      </w:r>
      <w:r w:rsidR="0049334D" w:rsidRPr="0049334D">
        <w:rPr>
          <w:i/>
          <w:iCs/>
        </w:rPr>
        <w:t>aluskaart: Maa-ameti baaskaart 2022</w:t>
      </w:r>
      <w:r w:rsidR="0049334D">
        <w:t xml:space="preserve">) </w:t>
      </w:r>
    </w:p>
    <w:p w14:paraId="054384A0" w14:textId="3C64F32C" w:rsidR="0024414E" w:rsidRDefault="00E03870" w:rsidP="006F2221">
      <w:pPr>
        <w:pStyle w:val="Heading1"/>
      </w:pPr>
      <w:bookmarkStart w:id="7" w:name="_Toc113995700"/>
      <w:bookmarkStart w:id="8" w:name="_Toc117855721"/>
      <w:r>
        <w:t>Tartu linna arengudokumendid</w:t>
      </w:r>
      <w:bookmarkEnd w:id="7"/>
      <w:bookmarkEnd w:id="8"/>
    </w:p>
    <w:p w14:paraId="729512C6" w14:textId="62AD10A2" w:rsidR="00B8615A" w:rsidRDefault="00E03870" w:rsidP="002D6AD9">
      <w:pPr>
        <w:pStyle w:val="BodyText"/>
      </w:pPr>
      <w:r w:rsidRPr="002D6AD9">
        <w:t>Rakenduskava koostamisel ja arenduste kavandamisel lähtu</w:t>
      </w:r>
      <w:r w:rsidR="0049334D" w:rsidRPr="002D6AD9">
        <w:t>ti lisaks</w:t>
      </w:r>
      <w:r w:rsidRPr="002D6AD9">
        <w:t xml:space="preserve"> töövõtja kogutud informatsioonist </w:t>
      </w:r>
      <w:r w:rsidR="002D6AD9" w:rsidRPr="002D6AD9">
        <w:t>ka</w:t>
      </w:r>
      <w:r w:rsidRPr="002D6AD9">
        <w:t xml:space="preserve"> Tartu linna kehtivatest arengudokumentidest</w:t>
      </w:r>
      <w:r w:rsidR="002D6AD9">
        <w:t>.</w:t>
      </w:r>
      <w:r w:rsidR="00B5696D">
        <w:t xml:space="preserve"> Järgnevalt on esitatud ülevaade tähtsamates arengudokumentides välja toodud Tartu veekogudega seotud tegevustest.</w:t>
      </w:r>
    </w:p>
    <w:p w14:paraId="61B7CA4D" w14:textId="5B51AF27" w:rsidR="008425F1" w:rsidRDefault="005D537D" w:rsidP="006F2221">
      <w:pPr>
        <w:pStyle w:val="Heading2"/>
      </w:pPr>
      <w:bookmarkStart w:id="9" w:name="_Toc113995701"/>
      <w:bookmarkStart w:id="10" w:name="_Toc117855722"/>
      <w:r w:rsidRPr="005D537D">
        <w:lastRenderedPageBreak/>
        <w:t>Tartu linna üldplaneering 2040+</w:t>
      </w:r>
      <w:bookmarkEnd w:id="9"/>
      <w:bookmarkEnd w:id="10"/>
    </w:p>
    <w:p w14:paraId="3FBA7AD3" w14:textId="7927275E" w:rsidR="003E64B6" w:rsidRDefault="003E64B6" w:rsidP="00E67A41">
      <w:pPr>
        <w:pStyle w:val="BodyText"/>
      </w:pPr>
      <w:r>
        <w:t>Tartu linna üldplaneeringu 2040+</w:t>
      </w:r>
      <w:r>
        <w:rPr>
          <w:rStyle w:val="FootnoteReference"/>
        </w:rPr>
        <w:footnoteReference w:id="1"/>
      </w:r>
      <w:r>
        <w:t xml:space="preserve"> </w:t>
      </w:r>
      <w:r w:rsidR="00257460">
        <w:t>kohaselt loetakse r</w:t>
      </w:r>
      <w:r w:rsidR="00257460" w:rsidRPr="00257460">
        <w:t>ohevõrgustiku hulka linna veekogud ehk sinivõrgustik – Emajõgi ning väiksemad jõed, samuti järved, tiigid, ojad, kraavid, kanalid jm. Sinivõrgustiku ökosüsteemid mitmekesistavad rohevõrgustiku funktsioone ning loovad parema sidususe erinevate alade vahel.</w:t>
      </w:r>
      <w:r w:rsidR="00257460">
        <w:t xml:space="preserve"> </w:t>
      </w:r>
    </w:p>
    <w:p w14:paraId="793075F4" w14:textId="689050D6" w:rsidR="00257460" w:rsidRDefault="00257460" w:rsidP="00E67A41">
      <w:pPr>
        <w:pStyle w:val="BodyText"/>
      </w:pPr>
      <w:r>
        <w:t>Üldplaneeringu kohase</w:t>
      </w:r>
      <w:r w:rsidR="001C342E">
        <w:t xml:space="preserve">lt on Tartus 9 supelranda: Anne kanal, Emajõe supelrand, Emajõe vabaujula, Haage supelrand, Ilmatsalu supelrand, Leetsi supelrand, Rahinge supelrand, </w:t>
      </w:r>
      <w:r w:rsidR="00E37CB8">
        <w:t>Vana-Ihaste ujula, Vorbusemäe supelrand</w:t>
      </w:r>
      <w:r w:rsidR="001C342E">
        <w:t xml:space="preserve"> (joonis 2). </w:t>
      </w:r>
      <w:r w:rsidR="001712E1">
        <w:t>Tartu maalisse piirkonda ei ole Emajõe supelrandu kavandatud.</w:t>
      </w:r>
    </w:p>
    <w:p w14:paraId="44B93873" w14:textId="1A4AAC28" w:rsidR="001C342E" w:rsidRDefault="001C342E" w:rsidP="00E37CB8">
      <w:pPr>
        <w:pStyle w:val="BodyText"/>
        <w:spacing w:after="0"/>
      </w:pPr>
      <w:r>
        <w:rPr>
          <w:noProof/>
        </w:rPr>
        <w:drawing>
          <wp:inline distT="0" distB="0" distL="0" distR="0" wp14:anchorId="3DBB47B6" wp14:editId="6B8DF61B">
            <wp:extent cx="5760085" cy="4073525"/>
            <wp:effectExtent l="0" t="0" r="0" b="3175"/>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lt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6E55AF20" w14:textId="1773F45B" w:rsidR="001C342E" w:rsidRDefault="001C342E" w:rsidP="00E37CB8">
      <w:pPr>
        <w:pStyle w:val="BodyText"/>
        <w:spacing w:after="240"/>
      </w:pPr>
      <w:r w:rsidRPr="0049334D">
        <w:rPr>
          <w:b/>
          <w:bCs/>
          <w:color w:val="007360"/>
        </w:rPr>
        <w:t xml:space="preserve">Joonis </w:t>
      </w:r>
      <w:r>
        <w:rPr>
          <w:b/>
          <w:bCs/>
          <w:color w:val="007360"/>
        </w:rPr>
        <w:t xml:space="preserve">2. </w:t>
      </w:r>
      <w:r w:rsidRPr="001C342E">
        <w:t xml:space="preserve">Tartu </w:t>
      </w:r>
      <w:r>
        <w:t>üldplaneering 2040+ kohaste supelrandade paiknemine (</w:t>
      </w:r>
      <w:r w:rsidRPr="001C342E">
        <w:rPr>
          <w:i/>
          <w:iCs/>
        </w:rPr>
        <w:t>aluskaart: Maa-ameti baaskaart 2022</w:t>
      </w:r>
      <w:r>
        <w:t>).</w:t>
      </w:r>
    </w:p>
    <w:p w14:paraId="1E9E30B7" w14:textId="202BF9E7" w:rsidR="00257460" w:rsidRDefault="00257460" w:rsidP="00E67A41">
      <w:pPr>
        <w:pStyle w:val="BodyText"/>
      </w:pPr>
      <w:r w:rsidRPr="00257460">
        <w:t>Üldplaneeringuga supelrannaks määratud maa-alale ja külgnevale veealale tohib paigaldada või ehitada muuhulgas järgmisi randa teenindavaid rajatisi: riietuskabiinid, pingid, palliplatsid, mängu- ja spordirajatised, teisaldatavate tualettide alused, varjualused, ujumissillad, vettehüppetornid, valgustid, teenindavad parklad ja juurdepääsuteed veekogule.</w:t>
      </w:r>
      <w:r w:rsidR="001712E1">
        <w:t xml:space="preserve"> </w:t>
      </w:r>
    </w:p>
    <w:p w14:paraId="15D2D255" w14:textId="3059E2E1" w:rsidR="003A01E4" w:rsidRDefault="003A01E4" w:rsidP="003A01E4">
      <w:pPr>
        <w:pStyle w:val="BodyText"/>
        <w:rPr>
          <w:b/>
          <w:bCs/>
          <w:color w:val="007360"/>
        </w:rPr>
      </w:pPr>
      <w:r w:rsidRPr="003A01E4">
        <w:rPr>
          <w:b/>
          <w:bCs/>
          <w:color w:val="007360"/>
        </w:rPr>
        <w:t>Emajõgi</w:t>
      </w:r>
    </w:p>
    <w:p w14:paraId="03619733" w14:textId="01D81E64" w:rsidR="00CA551E" w:rsidRPr="003E2672" w:rsidRDefault="003E2672" w:rsidP="003E2672">
      <w:pPr>
        <w:pStyle w:val="BodyText"/>
      </w:pPr>
      <w:r>
        <w:t xml:space="preserve">Emajõgi on </w:t>
      </w:r>
      <w:r w:rsidRPr="003E2672">
        <w:t>Tartu linna suurim ja linna arengut enim mõjutav</w:t>
      </w:r>
      <w:r>
        <w:t xml:space="preserve"> </w:t>
      </w:r>
      <w:r w:rsidRPr="003E2672">
        <w:t>veekogu</w:t>
      </w:r>
      <w:r>
        <w:t>. Jõe</w:t>
      </w:r>
      <w:r w:rsidRPr="003E2672">
        <w:t xml:space="preserve"> pikkus haldusreformi</w:t>
      </w:r>
      <w:r>
        <w:t xml:space="preserve"> </w:t>
      </w:r>
      <w:r w:rsidRPr="003E2672">
        <w:t>järgses Tartus ulatub 30 kilomeetrini. Suur-Emajõgi</w:t>
      </w:r>
      <w:r>
        <w:t xml:space="preserve"> </w:t>
      </w:r>
      <w:r w:rsidRPr="003E2672">
        <w:t>on Tartu ainus laevatatav ja avalik veekogu</w:t>
      </w:r>
      <w:r>
        <w:t>.</w:t>
      </w:r>
      <w:r w:rsidRPr="003E2672">
        <w:t xml:space="preserve"> </w:t>
      </w:r>
      <w:r>
        <w:t>K</w:t>
      </w:r>
      <w:r w:rsidRPr="003E2672">
        <w:t>oos vanajõgedega kuulub Suur-Emajõgi</w:t>
      </w:r>
      <w:r>
        <w:t xml:space="preserve"> </w:t>
      </w:r>
      <w:r w:rsidRPr="003E2672">
        <w:t>kogu</w:t>
      </w:r>
      <w:r>
        <w:t xml:space="preserve"> </w:t>
      </w:r>
      <w:r w:rsidRPr="003E2672">
        <w:t>ulatuses suurte üleujutusaladega siseveekogude</w:t>
      </w:r>
      <w:r>
        <w:t xml:space="preserve"> </w:t>
      </w:r>
      <w:r w:rsidRPr="003E2672">
        <w:t>hulka.</w:t>
      </w:r>
    </w:p>
    <w:p w14:paraId="25E96B00" w14:textId="6CE40257" w:rsidR="00CA551E" w:rsidRDefault="001712E1" w:rsidP="00CA551E">
      <w:pPr>
        <w:pStyle w:val="BodyText"/>
      </w:pPr>
      <w:r>
        <w:t>Üldplaneering sätestab, et j</w:t>
      </w:r>
      <w:r w:rsidR="00CA551E">
        <w:t xml:space="preserve">õe seisundit potentsiaalselt mõjutavate tööde kavandamisel tuleb arvestada üldisemalt veekogu ja kalastiku kaitse nõudeid ning vältida olulist mõju avaldavate tööde tegemist nii </w:t>
      </w:r>
      <w:r w:rsidR="00CA551E">
        <w:lastRenderedPageBreak/>
        <w:t>suurvete ajal kui ka kalade rände- ja kudeperioodidel. Ehitamisel tuleb rakendada meetmeid, et hoida ära võimalik negatiivne mõju vee-elustikule (nt ehitustööde tegemine sobival ajal).</w:t>
      </w:r>
    </w:p>
    <w:p w14:paraId="38645A55" w14:textId="5827858F" w:rsidR="003E2672" w:rsidRDefault="00CA551E" w:rsidP="003E2672">
      <w:pPr>
        <w:pStyle w:val="BodyText"/>
      </w:pPr>
      <w:r>
        <w:t>Vaba läbipääsu planeerimine Emajõe kallastele on avalikes huvides, et tagada piirkonna elanikele ja linlastele võimalused vabaõhu puhkuseks ja avada takistusteta juurdepääs jõele.</w:t>
      </w:r>
      <w:r w:rsidR="003E2672">
        <w:t xml:space="preserve"> Emajõe kallastel tuleb säilitada võimalikult suures ulatuses rohealasid, mis toimivad nii üleujutuse puhveraladena kui kaitsevad kaldaid erosiooni eest.</w:t>
      </w:r>
    </w:p>
    <w:p w14:paraId="1B85DA9A" w14:textId="77777777" w:rsidR="00AC44A4" w:rsidRDefault="003A01E4" w:rsidP="00E67A41">
      <w:pPr>
        <w:pStyle w:val="BodyText"/>
        <w:rPr>
          <w:b/>
          <w:bCs/>
          <w:color w:val="007360"/>
        </w:rPr>
      </w:pPr>
      <w:r w:rsidRPr="003A01E4">
        <w:rPr>
          <w:b/>
          <w:bCs/>
          <w:color w:val="007360"/>
        </w:rPr>
        <w:t>Haage järv</w:t>
      </w:r>
    </w:p>
    <w:p w14:paraId="7849F218" w14:textId="190529AE" w:rsidR="003A01E4" w:rsidRPr="00AC44A4" w:rsidRDefault="00AC44A4" w:rsidP="00AC44A4">
      <w:pPr>
        <w:pStyle w:val="BodyText"/>
      </w:pPr>
      <w:r>
        <w:t>Haage järv on linna omandis olev paisjärv</w:t>
      </w:r>
      <w:r w:rsidR="00FE3F3A">
        <w:t xml:space="preserve">, mille </w:t>
      </w:r>
      <w:r w:rsidR="00FE3F3A" w:rsidRPr="00FE3F3A">
        <w:t xml:space="preserve">veepeegli pindala </w:t>
      </w:r>
      <w:r w:rsidR="00FE3F3A">
        <w:t xml:space="preserve">on </w:t>
      </w:r>
      <w:r w:rsidR="00FE3F3A" w:rsidRPr="00FE3F3A">
        <w:t>9 ha</w:t>
      </w:r>
      <w:r w:rsidR="00FE3F3A">
        <w:t>. Ü</w:t>
      </w:r>
      <w:r w:rsidRPr="00AC44A4">
        <w:t xml:space="preserve">ldplaneeringuga </w:t>
      </w:r>
      <w:r>
        <w:t xml:space="preserve">tehti </w:t>
      </w:r>
      <w:r w:rsidRPr="00AC44A4">
        <w:t>ettepanek määrata Haage järv</w:t>
      </w:r>
      <w:r w:rsidR="00FE3F3A">
        <w:t xml:space="preserve"> avalikult kasutatavaks veekoguks, et tagada p</w:t>
      </w:r>
      <w:r w:rsidR="00FE3F3A" w:rsidRPr="00FE3F3A">
        <w:t>uhke- ja supluskoh</w:t>
      </w:r>
      <w:r w:rsidR="00FE3F3A">
        <w:t>a</w:t>
      </w:r>
      <w:r w:rsidR="00FE3F3A" w:rsidRPr="00FE3F3A">
        <w:t>na</w:t>
      </w:r>
      <w:r w:rsidR="00FE3F3A">
        <w:t xml:space="preserve"> olulise veekogu avalik kasutus.</w:t>
      </w:r>
    </w:p>
    <w:p w14:paraId="50D2A750" w14:textId="0635CDF9" w:rsidR="003A01E4" w:rsidRDefault="003A01E4" w:rsidP="00E67A41">
      <w:pPr>
        <w:pStyle w:val="BodyText"/>
        <w:rPr>
          <w:b/>
          <w:bCs/>
          <w:color w:val="007360"/>
        </w:rPr>
      </w:pPr>
      <w:r w:rsidRPr="003A01E4">
        <w:rPr>
          <w:b/>
          <w:bCs/>
          <w:color w:val="007360"/>
        </w:rPr>
        <w:t>Leetsi järv</w:t>
      </w:r>
    </w:p>
    <w:p w14:paraId="5810D686" w14:textId="28FC4341" w:rsidR="00FE3F3A" w:rsidRPr="00AC44A4" w:rsidRDefault="00FE3F3A" w:rsidP="00FE3F3A">
      <w:pPr>
        <w:pStyle w:val="BodyText"/>
      </w:pPr>
      <w:r>
        <w:t xml:space="preserve">Leetsi järv on tehisjärv, mille </w:t>
      </w:r>
      <w:r w:rsidRPr="00FE3F3A">
        <w:t xml:space="preserve">veepeegli pindala </w:t>
      </w:r>
      <w:r>
        <w:t>on 10,8</w:t>
      </w:r>
      <w:r w:rsidRPr="00FE3F3A">
        <w:t xml:space="preserve"> ha</w:t>
      </w:r>
      <w:r>
        <w:t>. Ü</w:t>
      </w:r>
      <w:r w:rsidRPr="00AC44A4">
        <w:t xml:space="preserve">ldplaneeringuga </w:t>
      </w:r>
      <w:r>
        <w:t xml:space="preserve">tehti </w:t>
      </w:r>
      <w:r w:rsidRPr="00AC44A4">
        <w:t xml:space="preserve">ettepanek määrata </w:t>
      </w:r>
      <w:r>
        <w:t>Leetsi</w:t>
      </w:r>
      <w:r w:rsidRPr="00AC44A4">
        <w:t xml:space="preserve"> järv</w:t>
      </w:r>
      <w:r>
        <w:t xml:space="preserve"> avalikult kasutatavaks veekoguks, et tagada p</w:t>
      </w:r>
      <w:r w:rsidRPr="00FE3F3A">
        <w:t>uhke- ja supluskoh</w:t>
      </w:r>
      <w:r>
        <w:t>a</w:t>
      </w:r>
      <w:r w:rsidRPr="00FE3F3A">
        <w:t>na</w:t>
      </w:r>
      <w:r>
        <w:t xml:space="preserve"> olulise veekogu avalik kasutus.</w:t>
      </w:r>
    </w:p>
    <w:p w14:paraId="25FA1086" w14:textId="721121CD" w:rsidR="003A01E4" w:rsidRDefault="003A01E4" w:rsidP="00E67A41">
      <w:pPr>
        <w:pStyle w:val="BodyText"/>
        <w:rPr>
          <w:b/>
          <w:bCs/>
          <w:color w:val="007360"/>
        </w:rPr>
      </w:pPr>
      <w:r w:rsidRPr="003A01E4">
        <w:rPr>
          <w:b/>
          <w:bCs/>
          <w:color w:val="007360"/>
        </w:rPr>
        <w:t>Ilmatsalu paisjärv</w:t>
      </w:r>
    </w:p>
    <w:p w14:paraId="164A9C34" w14:textId="6552B656" w:rsidR="00EF62BA" w:rsidRPr="00EF62BA" w:rsidRDefault="00EF62BA" w:rsidP="00EF62BA">
      <w:pPr>
        <w:pStyle w:val="BodyText"/>
      </w:pPr>
      <w:r>
        <w:t xml:space="preserve">Ilmatsalu </w:t>
      </w:r>
      <w:r w:rsidRPr="00EF62BA">
        <w:t>paisjärv</w:t>
      </w:r>
      <w:r>
        <w:t xml:space="preserve"> on linna omandis olev järv</w:t>
      </w:r>
      <w:r w:rsidRPr="00EF62BA">
        <w:t>,</w:t>
      </w:r>
      <w:r>
        <w:t xml:space="preserve"> millel</w:t>
      </w:r>
      <w:r w:rsidRPr="00EF62BA">
        <w:t xml:space="preserve"> veepeegli pindala 22,5 ha</w:t>
      </w:r>
      <w:r>
        <w:t>. Ka Ilmatsalu paisjärve suhtes tehti ü</w:t>
      </w:r>
      <w:r w:rsidRPr="00EF62BA">
        <w:t>ldplaneeringuga ettepanek määrata</w:t>
      </w:r>
      <w:r>
        <w:t xml:space="preserve"> see avalikult kasutatavaks veekoguks. </w:t>
      </w:r>
    </w:p>
    <w:p w14:paraId="27DCA948" w14:textId="0661E39A" w:rsidR="003A01E4" w:rsidRPr="003A01E4" w:rsidRDefault="003A01E4" w:rsidP="00E67A41">
      <w:pPr>
        <w:pStyle w:val="BodyText"/>
        <w:rPr>
          <w:b/>
          <w:bCs/>
          <w:color w:val="007360"/>
        </w:rPr>
      </w:pPr>
      <w:r w:rsidRPr="003A01E4">
        <w:rPr>
          <w:b/>
          <w:bCs/>
          <w:color w:val="007360"/>
        </w:rPr>
        <w:t>Ilmatsalu jõgi</w:t>
      </w:r>
    </w:p>
    <w:p w14:paraId="4D0A4D2C" w14:textId="1C6D4AA4" w:rsidR="003A01E4" w:rsidRDefault="00053FC9" w:rsidP="00E67A41">
      <w:pPr>
        <w:pStyle w:val="BodyText"/>
      </w:pPr>
      <w:r>
        <w:t xml:space="preserve">Ilmatsalu jõgi on </w:t>
      </w:r>
      <w:r w:rsidRPr="00053FC9">
        <w:t xml:space="preserve">tugevasti muudetud veekogu, </w:t>
      </w:r>
      <w:r>
        <w:t xml:space="preserve">mille </w:t>
      </w:r>
      <w:r w:rsidRPr="00053FC9">
        <w:t>pikkus koos lisajõgedega</w:t>
      </w:r>
      <w:r>
        <w:t xml:space="preserve"> on</w:t>
      </w:r>
      <w:r w:rsidRPr="00053FC9">
        <w:t xml:space="preserve"> 26,2 km</w:t>
      </w:r>
      <w:r>
        <w:t xml:space="preserve"> ja</w:t>
      </w:r>
      <w:r w:rsidRPr="00053FC9">
        <w:t xml:space="preserve"> valgala suurus 133,8 km²</w:t>
      </w:r>
      <w:r>
        <w:t>. Kuna jõgi oli ainult</w:t>
      </w:r>
      <w:r w:rsidRPr="00053FC9">
        <w:t xml:space="preserve"> osaliselt avalikult kasutatav</w:t>
      </w:r>
      <w:r>
        <w:t xml:space="preserve">, siis tehti üldplaneeringuga </w:t>
      </w:r>
      <w:r w:rsidRPr="00EF62BA">
        <w:t>ettepanek määrata</w:t>
      </w:r>
      <w:r>
        <w:t xml:space="preserve"> jõgi kogu ulatuses avalikult kasutatavaks veekoguks</w:t>
      </w:r>
      <w:r w:rsidRPr="00053FC9">
        <w:t>.</w:t>
      </w:r>
    </w:p>
    <w:p w14:paraId="7914C2FC" w14:textId="16AEE11B" w:rsidR="003A01E4" w:rsidRPr="003A01E4" w:rsidRDefault="003A01E4" w:rsidP="00E67A41">
      <w:pPr>
        <w:pStyle w:val="BodyText"/>
        <w:rPr>
          <w:b/>
          <w:bCs/>
          <w:color w:val="007360"/>
        </w:rPr>
      </w:pPr>
      <w:r w:rsidRPr="003A01E4">
        <w:rPr>
          <w:b/>
          <w:bCs/>
          <w:color w:val="007360"/>
        </w:rPr>
        <w:t>Väiksemad veekogud</w:t>
      </w:r>
    </w:p>
    <w:p w14:paraId="00DECC32" w14:textId="682A6E7A" w:rsidR="00986E61" w:rsidRDefault="00053FC9" w:rsidP="00986E61">
      <w:pPr>
        <w:pStyle w:val="BodyText"/>
      </w:pPr>
      <w:r>
        <w:t>Üldplaneering toob välja, et l</w:t>
      </w:r>
      <w:r w:rsidR="00464AB6">
        <w:t>innas asuvad mitmel haljasalal väiksemad veekogud</w:t>
      </w:r>
      <w:r>
        <w:t>, sh Peetri, Saare, Supilinna tiik</w:t>
      </w:r>
      <w:r w:rsidR="00464AB6">
        <w:t xml:space="preserve">, mis kuuluvad säilitamisele. </w:t>
      </w:r>
      <w:r w:rsidR="00986E61">
        <w:t>Peetri tiigil on ka s</w:t>
      </w:r>
      <w:r w:rsidR="00986E61" w:rsidRPr="00986E61">
        <w:t>ademevee puhverdussüsteemi</w:t>
      </w:r>
      <w:r w:rsidR="00986E61">
        <w:t xml:space="preserve"> funktsioon. </w:t>
      </w:r>
    </w:p>
    <w:p w14:paraId="62D8E43B" w14:textId="001FDF15" w:rsidR="00F9177B" w:rsidRDefault="00E67A41" w:rsidP="006F2221">
      <w:pPr>
        <w:pStyle w:val="Heading2"/>
      </w:pPr>
      <w:bookmarkStart w:id="11" w:name="_Toc113995702"/>
      <w:bookmarkStart w:id="12" w:name="_Toc117855723"/>
      <w:r w:rsidRPr="00E67A41">
        <w:t>Tartumaa arengustrateegia 2040</w:t>
      </w:r>
      <w:bookmarkEnd w:id="11"/>
      <w:bookmarkEnd w:id="12"/>
    </w:p>
    <w:p w14:paraId="7E780DAD" w14:textId="10ED9CAC" w:rsidR="004C5FC6" w:rsidRDefault="004C5FC6" w:rsidP="00F9177B">
      <w:pPr>
        <w:pStyle w:val="BodyText"/>
      </w:pPr>
      <w:r>
        <w:t>Tartumaa arengustrateegia 2040</w:t>
      </w:r>
      <w:r w:rsidR="005D2496">
        <w:rPr>
          <w:rStyle w:val="FootnoteReference"/>
        </w:rPr>
        <w:footnoteReference w:id="2"/>
      </w:r>
      <w:r>
        <w:t xml:space="preserve"> kohaselt </w:t>
      </w:r>
      <w:r w:rsidR="00A94E4A">
        <w:t xml:space="preserve">võiks </w:t>
      </w:r>
      <w:r>
        <w:t xml:space="preserve">loodusväärtusi </w:t>
      </w:r>
      <w:r w:rsidR="00A94E4A">
        <w:t>rakendada</w:t>
      </w:r>
      <w:r>
        <w:t xml:space="preserve"> turism</w:t>
      </w:r>
      <w:r w:rsidR="00A94E4A">
        <w:t>tootena</w:t>
      </w:r>
      <w:r>
        <w:t>,</w:t>
      </w:r>
      <w:r w:rsidR="00A94E4A">
        <w:t xml:space="preserve"> </w:t>
      </w:r>
      <w:r>
        <w:t xml:space="preserve">kusjuures </w:t>
      </w:r>
      <w:r w:rsidR="00A94E4A">
        <w:t xml:space="preserve">tuleks kasutada uusi võimalusi seal, kus matkarajad on hooldamata ja siseveekogud alakasutatud. </w:t>
      </w:r>
      <w:r w:rsidR="005D2496">
        <w:t>Muuhulgas on</w:t>
      </w:r>
      <w:r w:rsidR="00A94E4A">
        <w:t xml:space="preserve"> </w:t>
      </w:r>
      <w:r w:rsidR="00C050DA">
        <w:t xml:space="preserve">arengustrateegia kohaselt </w:t>
      </w:r>
      <w:r w:rsidR="005D2496">
        <w:t>k</w:t>
      </w:r>
      <w:r w:rsidR="005D2496" w:rsidRPr="005D2496">
        <w:t>ultuuri-, spordi- ja loodus</w:t>
      </w:r>
      <w:r w:rsidR="005D2496">
        <w:t xml:space="preserve">turismi edendamise eesmärgiks </w:t>
      </w:r>
      <w:r w:rsidR="005D2496" w:rsidRPr="005D2496">
        <w:t>Tartumaa siseveemarsruutide ja sadamate arendamine</w:t>
      </w:r>
      <w:r w:rsidR="005D2496">
        <w:t xml:space="preserve"> ning turismiarenduse soodustamine Emajõe äärsetel aladel ja teiste suuremate piirkondlike veekogude ääres.</w:t>
      </w:r>
    </w:p>
    <w:p w14:paraId="32293788" w14:textId="08F7F865" w:rsidR="00E67A41" w:rsidRDefault="00E67A41" w:rsidP="006F2221">
      <w:pPr>
        <w:pStyle w:val="Heading2"/>
      </w:pPr>
      <w:bookmarkStart w:id="13" w:name="_Toc113995703"/>
      <w:bookmarkStart w:id="14" w:name="_Toc117855724"/>
      <w:r>
        <w:t>A</w:t>
      </w:r>
      <w:r w:rsidRPr="00E67A41">
        <w:t>rengustrateegia Tartu 2030</w:t>
      </w:r>
      <w:bookmarkEnd w:id="13"/>
      <w:bookmarkEnd w:id="14"/>
    </w:p>
    <w:p w14:paraId="2EAFE096" w14:textId="4BE22D58" w:rsidR="00E67A41" w:rsidRDefault="0098477C" w:rsidP="00E67A41">
      <w:pPr>
        <w:pStyle w:val="BodyText"/>
      </w:pPr>
      <w:r w:rsidRPr="0098477C">
        <w:t>Arengustrateegia</w:t>
      </w:r>
      <w:r w:rsidR="004228C2">
        <w:t>s</w:t>
      </w:r>
      <w:r w:rsidRPr="0098477C">
        <w:t xml:space="preserve"> Tartu 2030</w:t>
      </w:r>
      <w:r>
        <w:rPr>
          <w:rStyle w:val="FootnoteReference"/>
        </w:rPr>
        <w:footnoteReference w:id="3"/>
      </w:r>
      <w:r>
        <w:t xml:space="preserve"> </w:t>
      </w:r>
      <w:r w:rsidR="004228C2">
        <w:t>tuuakse muuhulgas välja, et o</w:t>
      </w:r>
      <w:r w:rsidR="004228C2" w:rsidRPr="004228C2">
        <w:t>luline on</w:t>
      </w:r>
      <w:r w:rsidR="004228C2">
        <w:t xml:space="preserve"> </w:t>
      </w:r>
      <w:r w:rsidR="004228C2" w:rsidRPr="004228C2">
        <w:t>Tartu veealade - Emajõgi, Anne kanal, Supilinna tiik ja Raadi järv – avalikes huvides toimimi</w:t>
      </w:r>
      <w:r w:rsidR="004228C2">
        <w:t xml:space="preserve">ne. Selleks, et Tartu oleks </w:t>
      </w:r>
      <w:r w:rsidR="004228C2" w:rsidRPr="004228C2">
        <w:t>inspireeriva elukeskkonnaga linn</w:t>
      </w:r>
      <w:r w:rsidR="00C050DA">
        <w:t>,</w:t>
      </w:r>
      <w:r w:rsidR="004228C2">
        <w:t xml:space="preserve"> nähakse ühe eesmärgina ette </w:t>
      </w:r>
      <w:r w:rsidR="004228C2" w:rsidRPr="004228C2">
        <w:t>Emajõe kaldapeals</w:t>
      </w:r>
      <w:r w:rsidR="004228C2">
        <w:t xml:space="preserve">ete </w:t>
      </w:r>
      <w:r w:rsidR="004228C2" w:rsidRPr="004228C2">
        <w:t>arenda</w:t>
      </w:r>
      <w:r w:rsidR="004228C2">
        <w:t>mist</w:t>
      </w:r>
      <w:r w:rsidR="004228C2" w:rsidRPr="004228C2">
        <w:t xml:space="preserve"> promenaadiks ja katkematuks liikumisrajaks. </w:t>
      </w:r>
      <w:r w:rsidR="00533DC6">
        <w:t>Arengustrateegia kohaselt peaksid s</w:t>
      </w:r>
      <w:r w:rsidR="004228C2" w:rsidRPr="004228C2">
        <w:t>ildumis</w:t>
      </w:r>
      <w:r w:rsidR="00C050DA">
        <w:t xml:space="preserve">- ja </w:t>
      </w:r>
      <w:r w:rsidR="004228C2" w:rsidRPr="004228C2">
        <w:t xml:space="preserve">randumiskohad, matkarajad </w:t>
      </w:r>
      <w:r w:rsidR="00C050DA">
        <w:t>ning</w:t>
      </w:r>
      <w:r w:rsidR="004228C2" w:rsidRPr="004228C2">
        <w:t xml:space="preserve"> atraktsioonid ava</w:t>
      </w:r>
      <w:r w:rsidR="00533DC6">
        <w:t>ma</w:t>
      </w:r>
      <w:r w:rsidR="004228C2" w:rsidRPr="004228C2">
        <w:t xml:space="preserve"> Emajõe aktiivseks kasutamiseks</w:t>
      </w:r>
      <w:r w:rsidR="00C050DA">
        <w:t xml:space="preserve">. </w:t>
      </w:r>
      <w:r w:rsidR="004228C2" w:rsidRPr="004228C2">
        <w:t xml:space="preserve">Annelinna ujumis- ja veespordikanali äärde </w:t>
      </w:r>
      <w:r w:rsidR="00533DC6">
        <w:t>nähakse ette</w:t>
      </w:r>
      <w:r w:rsidR="004228C2" w:rsidRPr="004228C2">
        <w:t xml:space="preserve"> laiaulatuslik puhkeala</w:t>
      </w:r>
      <w:r w:rsidR="00533DC6">
        <w:t>.</w:t>
      </w:r>
    </w:p>
    <w:p w14:paraId="7EB73415" w14:textId="5CAF87EC" w:rsidR="00E67A41" w:rsidRDefault="00E67A41" w:rsidP="006F2221">
      <w:pPr>
        <w:pStyle w:val="Heading2"/>
      </w:pPr>
      <w:bookmarkStart w:id="15" w:name="_Toc113995704"/>
      <w:bookmarkStart w:id="16" w:name="_Toc117855725"/>
      <w:r w:rsidRPr="00E67A41">
        <w:lastRenderedPageBreak/>
        <w:t>Tartu linna arengukava 2018 – 2025</w:t>
      </w:r>
      <w:r w:rsidR="00CB5F69">
        <w:t xml:space="preserve"> </w:t>
      </w:r>
      <w:r w:rsidR="006E1BF8" w:rsidRPr="006E1BF8">
        <w:t>ja eelarvestrateegia 2022-</w:t>
      </w:r>
      <w:r w:rsidR="006E1BF8">
        <w:t>20</w:t>
      </w:r>
      <w:r w:rsidR="006E1BF8" w:rsidRPr="006E1BF8">
        <w:t>25</w:t>
      </w:r>
      <w:bookmarkEnd w:id="15"/>
      <w:bookmarkEnd w:id="16"/>
    </w:p>
    <w:p w14:paraId="3EDAD929" w14:textId="283D649C" w:rsidR="00145B67" w:rsidRDefault="00CB5F69" w:rsidP="00145B67">
      <w:pPr>
        <w:pStyle w:val="BodyText"/>
      </w:pPr>
      <w:r>
        <w:t>Tartu</w:t>
      </w:r>
      <w:r w:rsidR="007C4806">
        <w:t xml:space="preserve"> linna arengukavas 2018-2025</w:t>
      </w:r>
      <w:r>
        <w:rPr>
          <w:rStyle w:val="FootnoteReference"/>
        </w:rPr>
        <w:footnoteReference w:id="4"/>
      </w:r>
      <w:r w:rsidR="007C4806">
        <w:t xml:space="preserve"> märgitakse, et </w:t>
      </w:r>
      <w:r w:rsidR="00145B67">
        <w:t>elanike</w:t>
      </w:r>
      <w:r w:rsidR="00464AB6">
        <w:t xml:space="preserve"> </w:t>
      </w:r>
      <w:r w:rsidR="00145B67">
        <w:t>küsitluste andme</w:t>
      </w:r>
      <w:r w:rsidR="007C4806">
        <w:t xml:space="preserve">tel </w:t>
      </w:r>
      <w:r w:rsidR="00145B67">
        <w:t xml:space="preserve">on </w:t>
      </w:r>
      <w:r w:rsidR="007C4806">
        <w:t xml:space="preserve">tartlased </w:t>
      </w:r>
      <w:r w:rsidR="00145B67">
        <w:t>oma kodulinnaga üsna rahul,</w:t>
      </w:r>
      <w:r w:rsidR="007C4806">
        <w:t xml:space="preserve"> enim</w:t>
      </w:r>
      <w:r w:rsidR="00145B67">
        <w:t xml:space="preserve"> </w:t>
      </w:r>
      <w:r w:rsidR="007C4806">
        <w:t>r</w:t>
      </w:r>
      <w:r w:rsidR="00145B67">
        <w:t xml:space="preserve">ahulolematust väljendati </w:t>
      </w:r>
      <w:r w:rsidR="007C4806">
        <w:t xml:space="preserve">aga </w:t>
      </w:r>
      <w:r w:rsidR="00145B67">
        <w:t>supelrandade ja mänguväljakute seisukorra üle ning puudust tunti kõige rohkem tervisespordiradadest.</w:t>
      </w:r>
      <w:r w:rsidR="007C4806">
        <w:t xml:space="preserve"> </w:t>
      </w:r>
    </w:p>
    <w:p w14:paraId="32F5E935" w14:textId="0E08DC20" w:rsidR="00145B67" w:rsidRDefault="007C4806" w:rsidP="00145B67">
      <w:pPr>
        <w:pStyle w:val="BodyText"/>
      </w:pPr>
      <w:r w:rsidRPr="007C4806">
        <w:t>Tartu linna arengukava</w:t>
      </w:r>
      <w:r>
        <w:t xml:space="preserve"> näeb ette järgmis</w:t>
      </w:r>
      <w:r w:rsidR="00C95004">
        <w:t xml:space="preserve">i veekogude majandamisega seotud </w:t>
      </w:r>
      <w:r>
        <w:t>tegevus</w:t>
      </w:r>
      <w:r w:rsidR="00C95004">
        <w:t>i</w:t>
      </w:r>
      <w:r>
        <w:t xml:space="preserve"> perioodiks</w:t>
      </w:r>
      <w:r w:rsidRPr="007C4806">
        <w:t xml:space="preserve"> 2018-2025</w:t>
      </w:r>
      <w:r>
        <w:t>:</w:t>
      </w:r>
    </w:p>
    <w:p w14:paraId="015AE06D" w14:textId="04FBCB41" w:rsidR="00C95004" w:rsidRDefault="00024BC5" w:rsidP="00C95004">
      <w:pPr>
        <w:pStyle w:val="Bullet"/>
        <w:jc w:val="both"/>
      </w:pPr>
      <w:r>
        <w:t>ü</w:t>
      </w:r>
      <w:r w:rsidR="00C1585A" w:rsidRPr="00C1585A">
        <w:t>htse rohe- ja puhkealade võrgustiku väljaarendamine ja looduskeskkonna jätkusuutlikkuse tagamine</w:t>
      </w:r>
      <w:r w:rsidR="00C95004">
        <w:t>;</w:t>
      </w:r>
      <w:r w:rsidR="00C1585A">
        <w:t xml:space="preserve"> </w:t>
      </w:r>
    </w:p>
    <w:p w14:paraId="5D389832" w14:textId="77777777" w:rsidR="00C95004" w:rsidRDefault="00C1585A" w:rsidP="00C95004">
      <w:pPr>
        <w:pStyle w:val="Bullet"/>
        <w:jc w:val="both"/>
      </w:pPr>
      <w:r>
        <w:t>Emajõe kallaste ja supelrandade korrastamine ja laiendamine ning kallasradade rajamine linna piirides</w:t>
      </w:r>
      <w:r w:rsidR="00C95004">
        <w:t>;</w:t>
      </w:r>
    </w:p>
    <w:p w14:paraId="32509EF6" w14:textId="5B864117" w:rsidR="000F5236" w:rsidRDefault="00C95004" w:rsidP="00C95004">
      <w:pPr>
        <w:pStyle w:val="Bullet"/>
        <w:jc w:val="both"/>
      </w:pPr>
      <w:r>
        <w:t>p</w:t>
      </w:r>
      <w:r w:rsidR="000F5236">
        <w:t>õlvkonnaüleste arendavate mängupaikade, tööks ja mitmekülgseks vaba aja veetmiseks linnaruumi lahenduste (eriti Emajõe ääres ja rohealadel) ning mitmekesist tegutsemist võimaldava liikumis- ja spordiharrastuskeskkonna loomine</w:t>
      </w:r>
      <w:r>
        <w:t>;</w:t>
      </w:r>
    </w:p>
    <w:p w14:paraId="304806AA" w14:textId="2D27054C" w:rsidR="00C4799D" w:rsidRDefault="00C4799D" w:rsidP="006E1BF8">
      <w:pPr>
        <w:pStyle w:val="Bullet"/>
        <w:spacing w:after="120"/>
        <w:jc w:val="both"/>
      </w:pPr>
      <w:r>
        <w:t>Emajõe ja kallaste arendamine aktiivsete tegevuste keskkonnaks ning puhke- ja vabaaja veetmiseks kaasates sellesse Emajõega seotud huvigruppe (nt Lodjaselts, sadamad, kalamehed, veespordialade esindajad).</w:t>
      </w:r>
    </w:p>
    <w:p w14:paraId="051620C2" w14:textId="484DD8E1" w:rsidR="00C4799D" w:rsidRDefault="00C360CA" w:rsidP="00145B67">
      <w:pPr>
        <w:pStyle w:val="BodyText"/>
      </w:pPr>
      <w:r>
        <w:t>Ainukese konkreetse veekoguga seotud investeeringuobjektina kajastub perioodi 2022-2025 e</w:t>
      </w:r>
      <w:r w:rsidRPr="00C360CA">
        <w:t>elarvestrateegia</w:t>
      </w:r>
      <w:r>
        <w:t xml:space="preserve">s linnaujula, mille korrastamiseks on ette nähtud 400 000 eurot. </w:t>
      </w:r>
    </w:p>
    <w:p w14:paraId="6B1EDC51" w14:textId="58B9AB5E" w:rsidR="00D11B7F" w:rsidRDefault="00C84A8E" w:rsidP="004060A0">
      <w:pPr>
        <w:pStyle w:val="Heading1"/>
        <w:jc w:val="both"/>
        <w:rPr>
          <w:noProof/>
        </w:rPr>
      </w:pPr>
      <w:bookmarkStart w:id="17" w:name="_Toc117855726"/>
      <w:r>
        <w:rPr>
          <w:noProof/>
        </w:rPr>
        <w:t xml:space="preserve">Veemajanduskavad ja </w:t>
      </w:r>
      <w:r w:rsidR="00D11B7F">
        <w:rPr>
          <w:noProof/>
        </w:rPr>
        <w:t>riiklik seire</w:t>
      </w:r>
      <w:bookmarkEnd w:id="17"/>
    </w:p>
    <w:p w14:paraId="27B4B557" w14:textId="2646EFDD" w:rsidR="00644373" w:rsidRDefault="00961E61" w:rsidP="003550D6">
      <w:pPr>
        <w:pStyle w:val="BodyText"/>
      </w:pPr>
      <w:r>
        <w:t>Veeseaduse § 53 alusel seira</w:t>
      </w:r>
      <w:r w:rsidR="00C84A8E">
        <w:t>b</w:t>
      </w:r>
      <w:r w:rsidR="007E74CB">
        <w:t xml:space="preserve"> Keskkonnaministeerium</w:t>
      </w:r>
      <w:r>
        <w:t xml:space="preserve"> riiklikult koostatud veemajanduskavade alusel pinnaveekogumite</w:t>
      </w:r>
      <w:r w:rsidRPr="00961E61">
        <w:t xml:space="preserve"> ökoloogilis</w:t>
      </w:r>
      <w:r>
        <w:t>t</w:t>
      </w:r>
      <w:r w:rsidRPr="00961E61">
        <w:t xml:space="preserve"> seisundi</w:t>
      </w:r>
      <w:r>
        <w:t>t</w:t>
      </w:r>
      <w:r w:rsidRPr="00961E61">
        <w:t xml:space="preserve"> või ökoloogilis</w:t>
      </w:r>
      <w:r>
        <w:t>t</w:t>
      </w:r>
      <w:r w:rsidRPr="00961E61">
        <w:t xml:space="preserve"> potentsiaali </w:t>
      </w:r>
      <w:r>
        <w:t>ning</w:t>
      </w:r>
      <w:r w:rsidRPr="00961E61">
        <w:t xml:space="preserve"> keemilis</w:t>
      </w:r>
      <w:r>
        <w:t>t</w:t>
      </w:r>
      <w:r w:rsidRPr="00961E61">
        <w:t xml:space="preserve"> seisundi</w:t>
      </w:r>
      <w:r>
        <w:t xml:space="preserve">t. Tartu linnas paiknevatest veekogudest </w:t>
      </w:r>
      <w:r w:rsidR="00762676">
        <w:t xml:space="preserve">on veeseaduse § 11 ja § 32 tähenduses pinnaveekogumiga hõlmatud Emajõgi ning Ilmatsalu jõgi. </w:t>
      </w:r>
      <w:r w:rsidR="00582BF7">
        <w:t>Perioodi</w:t>
      </w:r>
      <w:r w:rsidR="00762676">
        <w:t xml:space="preserve"> </w:t>
      </w:r>
      <w:r w:rsidR="00762676" w:rsidRPr="00762676">
        <w:t>2022-2027</w:t>
      </w:r>
      <w:r w:rsidR="00762676">
        <w:t xml:space="preserve"> v</w:t>
      </w:r>
      <w:r w:rsidR="00762676" w:rsidRPr="00762676">
        <w:t>eemajanduskavad</w:t>
      </w:r>
      <w:r w:rsidR="00762676">
        <w:t>e</w:t>
      </w:r>
      <w:r w:rsidR="00582BF7">
        <w:rPr>
          <w:rStyle w:val="FootnoteReference"/>
        </w:rPr>
        <w:footnoteReference w:id="5"/>
      </w:r>
      <w:r w:rsidR="00D46869">
        <w:t xml:space="preserve"> dokumentide hulgas esitatud</w:t>
      </w:r>
      <w:r w:rsidR="00762676" w:rsidRPr="00762676">
        <w:t xml:space="preserve"> </w:t>
      </w:r>
      <w:r w:rsidR="00762676">
        <w:t>I</w:t>
      </w:r>
      <w:r w:rsidR="00762676" w:rsidRPr="00762676">
        <w:t>da-</w:t>
      </w:r>
      <w:r w:rsidR="00762676">
        <w:t>E</w:t>
      </w:r>
      <w:r w:rsidR="00762676" w:rsidRPr="00762676">
        <w:t>esti vesikonna pinnaveekogumite seisundihinnangu</w:t>
      </w:r>
      <w:r w:rsidR="00D46869">
        <w:rPr>
          <w:rStyle w:val="FootnoteReference"/>
        </w:rPr>
        <w:footnoteReference w:id="6"/>
      </w:r>
      <w:r w:rsidR="00D46869">
        <w:t xml:space="preserve"> alusel </w:t>
      </w:r>
      <w:r w:rsidR="000B4624">
        <w:t>hinnati 2019 Emajõe ökoloogiline seisund kesiseks ning keemiline seisund halvaks, mistõttu Emajõe koondseisund</w:t>
      </w:r>
      <w:r w:rsidR="00223DD0">
        <w:t xml:space="preserve"> on</w:t>
      </w:r>
      <w:r w:rsidR="000B4624">
        <w:t xml:space="preserve"> hal</w:t>
      </w:r>
      <w:r w:rsidR="00223DD0">
        <w:t>b</w:t>
      </w:r>
      <w:r w:rsidR="000B4624">
        <w:t xml:space="preserve">. </w:t>
      </w:r>
      <w:r w:rsidR="00223DD0">
        <w:t>Ilmatsalu jõe ökoloogiline potentsiaal hinnati 2019 kesiseks ning keemiline seisund heaks. Ilmatsalu jõe koondseisund on</w:t>
      </w:r>
      <w:r w:rsidR="00FC57E5">
        <w:t xml:space="preserve"> seega</w:t>
      </w:r>
      <w:r w:rsidR="00223DD0">
        <w:t xml:space="preserve"> kesine. </w:t>
      </w:r>
    </w:p>
    <w:p w14:paraId="73ADAFDF" w14:textId="1F7CF616" w:rsidR="003550D6" w:rsidRDefault="005623A5" w:rsidP="003550D6">
      <w:pPr>
        <w:pStyle w:val="BodyText"/>
      </w:pPr>
      <w:r>
        <w:t>Emajõe ökoloogilist seiret plaanitakse</w:t>
      </w:r>
      <w:r w:rsidR="002A5433">
        <w:t xml:space="preserve"> perioodil 2022-2027</w:t>
      </w:r>
      <w:r>
        <w:t xml:space="preserve"> </w:t>
      </w:r>
      <w:r w:rsidR="00C84A8E">
        <w:t xml:space="preserve">riiklikult </w:t>
      </w:r>
      <w:r>
        <w:t xml:space="preserve">viia läbi regulaarselt kord aastas, seirepunkt paikneb Tartu linnas Kvissentalis (koordinaadid X: </w:t>
      </w:r>
      <w:r w:rsidRPr="005623A5">
        <w:t>6476906</w:t>
      </w:r>
      <w:r>
        <w:t xml:space="preserve">, Y: </w:t>
      </w:r>
      <w:r w:rsidRPr="005623A5">
        <w:t>657334</w:t>
      </w:r>
      <w:r>
        <w:t xml:space="preserve">). Samas seirepunktis plaanitakse keemilist seiret teostada 1 kord </w:t>
      </w:r>
      <w:r w:rsidR="000C3D23">
        <w:t xml:space="preserve">veemajanduskava perioodi jooksul, st kord 6 aasta jooksul. </w:t>
      </w:r>
      <w:r w:rsidR="00582BF7">
        <w:t xml:space="preserve">Ilmatsalu jõe seiret riiklikult ei kavandata. </w:t>
      </w:r>
    </w:p>
    <w:p w14:paraId="2B10BC93" w14:textId="362D09DB" w:rsidR="004060A0" w:rsidRDefault="004060A0" w:rsidP="004060A0">
      <w:pPr>
        <w:pStyle w:val="Heading1"/>
        <w:jc w:val="both"/>
        <w:rPr>
          <w:noProof/>
        </w:rPr>
      </w:pPr>
      <w:bookmarkStart w:id="18" w:name="_Toc117855727"/>
      <w:r>
        <w:rPr>
          <w:noProof/>
        </w:rPr>
        <w:lastRenderedPageBreak/>
        <w:t>Ülevaade varasematest uuringutest ja töödest</w:t>
      </w:r>
      <w:bookmarkEnd w:id="18"/>
    </w:p>
    <w:p w14:paraId="0E4E6715" w14:textId="73A70010" w:rsidR="00EC728B" w:rsidRDefault="00EC728B" w:rsidP="00EC728B">
      <w:pPr>
        <w:pStyle w:val="Heading2"/>
      </w:pPr>
      <w:bookmarkStart w:id="19" w:name="_Toc117855728"/>
      <w:r>
        <w:t>Tartu Anne kanali suplusvee kvaliteedi seisundi uuring</w:t>
      </w:r>
      <w:bookmarkEnd w:id="19"/>
    </w:p>
    <w:p w14:paraId="261EF830" w14:textId="77777777" w:rsidR="00D02EC3" w:rsidRDefault="00EC728B" w:rsidP="0073173D">
      <w:pPr>
        <w:pStyle w:val="BodyText"/>
      </w:pPr>
      <w:r>
        <w:t>Anne kanali suplusvee kvaliteedi uuring viidi Eesti Maaülikooli Põllumajandus- ja Keskkonnainstituudi Limnoloogiakeskuse poolt läbi 2014. a. Uuringu tulemused esitati töös „Tartu Anne kanali seisundi uuring suplusvee kvaliteedi tagamiseks“</w:t>
      </w:r>
      <w:r>
        <w:rPr>
          <w:rStyle w:val="FootnoteReference"/>
        </w:rPr>
        <w:footnoteReference w:id="7"/>
      </w:r>
      <w:r>
        <w:t>.</w:t>
      </w:r>
      <w:r w:rsidR="0073173D">
        <w:t xml:space="preserve"> Uuringu tulemusena selgitati </w:t>
      </w:r>
      <w:r w:rsidR="00D02EC3">
        <w:t xml:space="preserve">erinevate näitajate põhjal </w:t>
      </w:r>
      <w:r w:rsidR="0073173D">
        <w:t>välja Anne kanali ökoloogiline seisund 2014. a</w:t>
      </w:r>
      <w:r w:rsidR="00D02EC3">
        <w:t xml:space="preserve">, mis erinevate näitajate osas oli järgmine: </w:t>
      </w:r>
    </w:p>
    <w:p w14:paraId="4210B819" w14:textId="6C240E19" w:rsidR="00D02EC3" w:rsidRDefault="00D02EC3" w:rsidP="005C4B33">
      <w:pPr>
        <w:pStyle w:val="Bullet"/>
        <w:jc w:val="both"/>
      </w:pPr>
      <w:r w:rsidRPr="005C4B33">
        <w:rPr>
          <w:b/>
          <w:bCs/>
        </w:rPr>
        <w:t>väga hea</w:t>
      </w:r>
      <w:r>
        <w:t xml:space="preserve"> suurtaimedest m</w:t>
      </w:r>
      <w:r w:rsidRPr="00D02EC3">
        <w:t>ändvetiktaimede ja/või sammalde liikide ohtrus</w:t>
      </w:r>
      <w:r>
        <w:t>e poolest;</w:t>
      </w:r>
    </w:p>
    <w:p w14:paraId="1B1D5A5B" w14:textId="435B24F8" w:rsidR="0073173D" w:rsidRDefault="00D02EC3" w:rsidP="005C4B33">
      <w:pPr>
        <w:pStyle w:val="Bullet"/>
        <w:jc w:val="both"/>
      </w:pPr>
      <w:r w:rsidRPr="005C4B33">
        <w:rPr>
          <w:b/>
          <w:bCs/>
        </w:rPr>
        <w:t>hea</w:t>
      </w:r>
      <w:r>
        <w:t xml:space="preserve"> pH, üldfosfori sisalduse</w:t>
      </w:r>
      <w:r w:rsidR="005C4B33">
        <w:t>, fütoplanktoni k</w:t>
      </w:r>
      <w:r w:rsidR="005C4B33" w:rsidRPr="005C4B33">
        <w:t>lorofüll a sisaldus</w:t>
      </w:r>
      <w:r w:rsidR="005C4B33">
        <w:t>e</w:t>
      </w:r>
      <w:r w:rsidR="005C4B33" w:rsidRPr="005C4B33">
        <w:t xml:space="preserve"> </w:t>
      </w:r>
      <w:r w:rsidR="005C4B33">
        <w:t>(</w:t>
      </w:r>
      <w:r w:rsidR="005C4B33" w:rsidRPr="005C4B33">
        <w:t>mg/m</w:t>
      </w:r>
      <w:r w:rsidR="005C4B33" w:rsidRPr="005C4B33">
        <w:rPr>
          <w:vertAlign w:val="superscript"/>
        </w:rPr>
        <w:t>3</w:t>
      </w:r>
      <w:r w:rsidR="005C4B33">
        <w:t>), koosluse kirjelduse ja ühtluse indeksi ning suurtaimedest k</w:t>
      </w:r>
      <w:r w:rsidR="005C4B33" w:rsidRPr="005C4B33">
        <w:t>aelus-penikeele ja/või läikpenikeele ohtrus</w:t>
      </w:r>
      <w:r w:rsidR="005C4B33">
        <w:t>e ja suurselgrootute ASPT</w:t>
      </w:r>
      <w:r w:rsidR="003E1D4E">
        <w:rPr>
          <w:rStyle w:val="FootnoteReference"/>
        </w:rPr>
        <w:footnoteReference w:id="8"/>
      </w:r>
      <w:r w:rsidR="003E1D4E">
        <w:t xml:space="preserve"> ja EPT</w:t>
      </w:r>
      <w:r w:rsidR="003E1D4E">
        <w:rPr>
          <w:rStyle w:val="FootnoteReference"/>
        </w:rPr>
        <w:footnoteReference w:id="9"/>
      </w:r>
      <w:r w:rsidR="005C4B33">
        <w:t xml:space="preserve"> indeksi poolest;</w:t>
      </w:r>
    </w:p>
    <w:p w14:paraId="54397412" w14:textId="2A9A491F" w:rsidR="005C4B33" w:rsidRDefault="005C4B33" w:rsidP="005C4B33">
      <w:pPr>
        <w:pStyle w:val="Bullet"/>
        <w:jc w:val="both"/>
      </w:pPr>
      <w:r>
        <w:rPr>
          <w:b/>
          <w:bCs/>
        </w:rPr>
        <w:t>kesine</w:t>
      </w:r>
      <w:r w:rsidRPr="005C4B33">
        <w:t xml:space="preserve"> </w:t>
      </w:r>
      <w:r>
        <w:t>üldlämmastiku sisalduse, nähtavuse, fütoplanktoni koonindeksi, suurtaimedest t</w:t>
      </w:r>
      <w:r w:rsidRPr="005C4B33">
        <w:t>seratofülliidide ja/või lemniidide ohtrus</w:t>
      </w:r>
      <w:r>
        <w:t xml:space="preserve">e ning suurselgrootute taksonirikkuse poolest; </w:t>
      </w:r>
    </w:p>
    <w:p w14:paraId="7BF4000D" w14:textId="3D9A376B" w:rsidR="00CD32FA" w:rsidRDefault="00CD32FA" w:rsidP="005C4B33">
      <w:pPr>
        <w:pStyle w:val="Bullet"/>
        <w:jc w:val="both"/>
      </w:pPr>
      <w:r>
        <w:rPr>
          <w:b/>
          <w:bCs/>
        </w:rPr>
        <w:t>halb</w:t>
      </w:r>
      <w:r>
        <w:t xml:space="preserve"> suurte niitrohevetikate ohtruse poolest </w:t>
      </w:r>
    </w:p>
    <w:p w14:paraId="604CDB29" w14:textId="28F472F5" w:rsidR="00CD32FA" w:rsidRPr="00AA2C73" w:rsidRDefault="00CD32FA" w:rsidP="003E1D4E">
      <w:pPr>
        <w:pStyle w:val="Bullet"/>
        <w:spacing w:after="120"/>
        <w:jc w:val="both"/>
      </w:pPr>
      <w:r>
        <w:rPr>
          <w:b/>
          <w:bCs/>
        </w:rPr>
        <w:t>väga halb</w:t>
      </w:r>
      <w:r>
        <w:t xml:space="preserve"> suurselgrootute l</w:t>
      </w:r>
      <w:r w:rsidRPr="00CD32FA">
        <w:t>iigierisusindeks</w:t>
      </w:r>
      <w:r>
        <w:t>i poolest.</w:t>
      </w:r>
      <w:r w:rsidRPr="000155EE">
        <w:t xml:space="preserve"> </w:t>
      </w:r>
    </w:p>
    <w:p w14:paraId="3C6BC6F9" w14:textId="6AF11882" w:rsidR="00EC728B" w:rsidRDefault="003E1D4E" w:rsidP="003E1D4E">
      <w:pPr>
        <w:pStyle w:val="BodyText"/>
      </w:pPr>
      <w:r>
        <w:t xml:space="preserve">Anne kanali ökoloogilise seisundi koondhinnang oli 2014. a. kesine, kuid uuringu põhjal leiti, et seisund ei nõua olulist ja kiiret sekkumist. </w:t>
      </w:r>
    </w:p>
    <w:p w14:paraId="2FDE014F" w14:textId="3E41E59F" w:rsidR="00EC728B" w:rsidRDefault="003E1D4E" w:rsidP="00BC34DE">
      <w:pPr>
        <w:pStyle w:val="BodyText"/>
      </w:pPr>
      <w:r>
        <w:t>Töös anti s</w:t>
      </w:r>
      <w:r w:rsidRPr="003E1D4E">
        <w:t>oovitus</w:t>
      </w:r>
      <w:r>
        <w:t>i</w:t>
      </w:r>
      <w:r w:rsidRPr="003E1D4E">
        <w:t xml:space="preserve"> Anne kanali kui supluskoha seisundi parandamiseks</w:t>
      </w:r>
      <w:r>
        <w:t xml:space="preserve">. </w:t>
      </w:r>
      <w:r w:rsidR="009D1D9D">
        <w:t xml:space="preserve">Näiteks leiti, et sanitaarbioloogilise olukorra parandamiseks tuleks tõsta puhkajate ja suplejate teadlikkust. Suplejate arv on Anne kanalile liiga suur ja </w:t>
      </w:r>
      <w:r w:rsidR="009D1D9D" w:rsidRPr="009D1D9D">
        <w:rPr>
          <w:i/>
          <w:iCs/>
        </w:rPr>
        <w:t>E. coli</w:t>
      </w:r>
      <w:r w:rsidR="009D1D9D">
        <w:t xml:space="preserve"> ning enterokokkide arvukus vees on sellest otseses sõltuvuses.</w:t>
      </w:r>
      <w:r w:rsidR="00BC34DE">
        <w:t xml:space="preserve"> Kui puhkajate arvu Anne kanalis pole võimalik reguleerida, siis nii sanitaarmikrobioloogilise kui ka ökoloogilise seisundi parandamiseks võiks kasutada insenertehnilisi lahendusi, nt veevahetuse parandamist põhjavee abil. </w:t>
      </w:r>
    </w:p>
    <w:p w14:paraId="1313BCD2" w14:textId="35391EFD" w:rsidR="00E76570" w:rsidRDefault="00E76570" w:rsidP="00E76570">
      <w:pPr>
        <w:pStyle w:val="Heading2"/>
      </w:pPr>
      <w:bookmarkStart w:id="20" w:name="_Toc117855729"/>
      <w:r>
        <w:t>Väike-Anne kanali  Emajõe äärse ala kujundusprojekti ja kanalisse suubuva sademevee käitlemine</w:t>
      </w:r>
      <w:bookmarkEnd w:id="20"/>
    </w:p>
    <w:p w14:paraId="0A183876" w14:textId="3EC637ED" w:rsidR="00E76570" w:rsidRDefault="00454F7D" w:rsidP="00EC4D3D">
      <w:pPr>
        <w:pStyle w:val="BodyText"/>
      </w:pPr>
      <w:r w:rsidRPr="00454F7D">
        <w:t xml:space="preserve">Entec Eesti OÜ </w:t>
      </w:r>
      <w:r>
        <w:t>ja</w:t>
      </w:r>
      <w:r w:rsidRPr="00454F7D">
        <w:t xml:space="preserve"> Projektbüroo Koda OÜ</w:t>
      </w:r>
      <w:r>
        <w:t xml:space="preserve"> poolt 2017. a koostatud töö</w:t>
      </w:r>
      <w:r w:rsidR="00FE2BC2">
        <w:rPr>
          <w:rStyle w:val="FootnoteReference"/>
        </w:rPr>
        <w:footnoteReference w:id="10"/>
      </w:r>
      <w:r>
        <w:t xml:space="preserve"> </w:t>
      </w:r>
      <w:r w:rsidR="00EC4D3D">
        <w:t>eesmärgiks oli kanali ääres endisest prügimäest ja kanalisse suubuvast sademeveest tingitud reostuse väljaselgitamine ning ulatuse ja ohuastme määramine. Pinnaseproovide analüüsidega pinnasereostust ei tuvastatud, samuti ei ületanud sette proovides uuritud metallide sisaldused kehtestatud piirväärtusi.</w:t>
      </w:r>
    </w:p>
    <w:p w14:paraId="555C5A6F" w14:textId="079A12A8" w:rsidR="00DB468B" w:rsidRDefault="00DB468B" w:rsidP="00DB468B">
      <w:pPr>
        <w:pStyle w:val="BodyText"/>
      </w:pPr>
      <w:r w:rsidRPr="00DB468B">
        <w:t>Väike-Anne kanalis on kaks sademeveetoru väljalaset eraldi valgaladega</w:t>
      </w:r>
      <w:r>
        <w:t xml:space="preserve">: Annelinna kortermajade ja ühiskondlike hoonete piirkond, mis on varustatud täielikult lahkvoolse kanalisatsiooniga ning </w:t>
      </w:r>
      <w:r w:rsidRPr="00DB468B">
        <w:t>Luha tn piirkon</w:t>
      </w:r>
      <w:r>
        <w:t xml:space="preserve">na valgala. Töös käsitleti alternatiive, mis võimaldaks juhtida sademeveed Väike-Anne kanali asemel kas otse või läbi erinevate kraavide Emajõkke. Samuti analüüsiti sademevee vooluhulkade vähendamise võimalusi maastikukujunduse abil. </w:t>
      </w:r>
    </w:p>
    <w:p w14:paraId="3CCA6556" w14:textId="774267C5" w:rsidR="00DB468B" w:rsidRPr="00E76570" w:rsidRDefault="00DB468B" w:rsidP="00DB468B">
      <w:pPr>
        <w:pStyle w:val="BodyText"/>
      </w:pPr>
      <w:r>
        <w:t>Lisaks käsitleti töös tehnilisi lahendusi k</w:t>
      </w:r>
      <w:r w:rsidRPr="00DB468B">
        <w:t>anali kasutuselevõtmiseks</w:t>
      </w:r>
      <w:r>
        <w:t xml:space="preserve"> </w:t>
      </w:r>
      <w:r w:rsidRPr="00DB468B">
        <w:t>veesõidukite jaoks</w:t>
      </w:r>
      <w:r>
        <w:t xml:space="preserve">. Leiti, et kanali süvendamine pole vajalik, küll aga tuleks süvendada </w:t>
      </w:r>
      <w:r w:rsidRPr="00DB468B">
        <w:t>kanalit ning Emajõge ühendava</w:t>
      </w:r>
      <w:r>
        <w:t>t</w:t>
      </w:r>
      <w:r w:rsidRPr="00DB468B">
        <w:t xml:space="preserve"> kraavi</w:t>
      </w:r>
      <w:r>
        <w:t xml:space="preserve">. </w:t>
      </w:r>
      <w:r w:rsidR="00DE6AAE">
        <w:t xml:space="preserve">Kuna </w:t>
      </w:r>
      <w:r w:rsidR="00DE6AAE">
        <w:lastRenderedPageBreak/>
        <w:t xml:space="preserve">pikemas perspektiivis võib olla vajalik põhjasette eemaldamise vajadus, siis anti töös vastavad tehnilised lahendused, sh pakuti välja võimalik jääkmuda selitus- ja ladestusala. </w:t>
      </w:r>
    </w:p>
    <w:p w14:paraId="74A0733E" w14:textId="779F6AF2" w:rsidR="003E1D4E" w:rsidRDefault="00363531" w:rsidP="00363531">
      <w:pPr>
        <w:pStyle w:val="Heading2"/>
      </w:pPr>
      <w:bookmarkStart w:id="21" w:name="_Toc117855730"/>
      <w:r>
        <w:t>Ilmatsalu ja Rahinge paisjärvede limnoloogilise seisundi määramine</w:t>
      </w:r>
      <w:bookmarkEnd w:id="21"/>
    </w:p>
    <w:p w14:paraId="3F03D6B4" w14:textId="19DC2996" w:rsidR="00910F9D" w:rsidRDefault="009C4CC6" w:rsidP="00910F9D">
      <w:pPr>
        <w:pStyle w:val="BodyText"/>
      </w:pPr>
      <w:r w:rsidRPr="009C4CC6">
        <w:t xml:space="preserve">Ilmatsalu ja Rahinge paisjärvede limnoloogilist seisundit uuriti </w:t>
      </w:r>
      <w:r w:rsidR="00363531" w:rsidRPr="009C4CC6">
        <w:t>Eesti Maaülikooli Põllumajandus- ja Keskkonnainstituudi Limnoloogiakeskuse 2014</w:t>
      </w:r>
      <w:r w:rsidRPr="009C4CC6">
        <w:t>. töös „</w:t>
      </w:r>
      <w:r>
        <w:t>Ilmatsalu ja Rahinge paisjärvede limnoloogilise seisundi määramine“</w:t>
      </w:r>
      <w:r>
        <w:rPr>
          <w:rStyle w:val="FootnoteReference"/>
        </w:rPr>
        <w:footnoteReference w:id="11"/>
      </w:r>
      <w:r>
        <w:t xml:space="preserve">. </w:t>
      </w:r>
      <w:r w:rsidR="00910F9D">
        <w:t xml:space="preserve">Uuringust selgus, et mõlema paisjärve seisund oli kesine, väliskoormus aga vastuvõetaval tasemel. Kehvemate näitajatega olid abiootilised näitajad ja taimestik. Samuti leiti, et kalastiku koosseis vajaks parandamist. Olukorra parandamiseks soovitati kaaluda setete ja suurtaimede eemaldamist. Töös anti soovitused taimede regulaarseks niitmiseks. Samuti soovitati mõlemasse järve asustada täiendavalt hauge. </w:t>
      </w:r>
    </w:p>
    <w:p w14:paraId="2B555CE7" w14:textId="7743A34B" w:rsidR="003E1D4E" w:rsidRDefault="006B7C20" w:rsidP="006B7C20">
      <w:pPr>
        <w:pStyle w:val="Heading2"/>
      </w:pPr>
      <w:bookmarkStart w:id="22" w:name="_Toc117855731"/>
      <w:r>
        <w:t>Tartu Peetrituru tiigi saneerimisprojekt</w:t>
      </w:r>
      <w:bookmarkEnd w:id="22"/>
    </w:p>
    <w:p w14:paraId="711B50E3" w14:textId="6DE379F9" w:rsidR="006B7C20" w:rsidRDefault="006B7C20" w:rsidP="0009229D">
      <w:pPr>
        <w:pStyle w:val="BodyText"/>
      </w:pPr>
      <w:r w:rsidRPr="006B7C20">
        <w:t>Tartu Peetrituru tiigi saneerimisprojekt</w:t>
      </w:r>
      <w:r>
        <w:rPr>
          <w:rStyle w:val="FootnoteReference"/>
        </w:rPr>
        <w:footnoteReference w:id="12"/>
      </w:r>
      <w:r>
        <w:t xml:space="preserve"> koostati ASi Kobras poolt 2016. a. Projekti eesmärgiks oli anda lahendus tiigi mudast puhastamiseks ning tiigi nõlvade korrastamiseks.</w:t>
      </w:r>
      <w:r w:rsidR="0009229D">
        <w:t xml:space="preserve"> Töös toodi välja, et kuna tiiki on </w:t>
      </w:r>
      <w:r w:rsidR="0009229D" w:rsidRPr="0009229D">
        <w:t>ettenähtud juhtida Peetri tn sademevesi</w:t>
      </w:r>
      <w:r w:rsidR="0009229D">
        <w:t xml:space="preserve">, siis </w:t>
      </w:r>
      <w:r w:rsidR="0009229D" w:rsidRPr="0009229D">
        <w:t>võib suuren</w:t>
      </w:r>
      <w:r w:rsidR="0009229D">
        <w:t>eda</w:t>
      </w:r>
      <w:r w:rsidR="0009229D" w:rsidRPr="0009229D">
        <w:t xml:space="preserve"> kevadiste suurvee uputuste oht</w:t>
      </w:r>
      <w:r w:rsidR="0009229D">
        <w:t>. Projekti seletuskirjas toodi välja, et kui ekspluatatsiooni käigus selgub, et tiik täitub liigselt, ujutades üle naaberkinnistud, siis tuleb rajada tiigi juurde sademeveepumpla, eeldusel et Mäe tn ja Roosi tn sademeveetorustik on välja ehitatud ja sinna saab liigse vee ära juhtida.</w:t>
      </w:r>
    </w:p>
    <w:p w14:paraId="0906B194" w14:textId="41E79461" w:rsidR="003E1D4E" w:rsidRDefault="00CC1727" w:rsidP="00CC1727">
      <w:pPr>
        <w:pStyle w:val="Heading2"/>
      </w:pPr>
      <w:bookmarkStart w:id="23" w:name="_Toc117855732"/>
      <w:r>
        <w:t>Supilinna tiigi puhastamise projekt</w:t>
      </w:r>
      <w:bookmarkEnd w:id="23"/>
    </w:p>
    <w:p w14:paraId="4861B81D" w14:textId="2AFB8BBF" w:rsidR="00365E6D" w:rsidRDefault="00365E6D" w:rsidP="00112B49">
      <w:pPr>
        <w:pStyle w:val="BodyText"/>
      </w:pPr>
      <w:r>
        <w:t>Supilinna tiigi puhastamise eelprojekt</w:t>
      </w:r>
      <w:r>
        <w:rPr>
          <w:rStyle w:val="FootnoteReference"/>
        </w:rPr>
        <w:footnoteReference w:id="13"/>
      </w:r>
      <w:r>
        <w:t xml:space="preserve"> koostati ASi Kobras poolt 2022. a. </w:t>
      </w:r>
      <w:r w:rsidR="00112B49">
        <w:t xml:space="preserve">Projekti eesmärgiks oli anda tehniline lahendus Supilinna tiigi settest puhastamiseks. Tiigi puhastamine on vajalik kahepaiksete elupaiga parandamiseks. </w:t>
      </w:r>
    </w:p>
    <w:p w14:paraId="6EDD15A4" w14:textId="49090641" w:rsidR="00CC1727" w:rsidRDefault="00112B49" w:rsidP="00112B49">
      <w:pPr>
        <w:pStyle w:val="BodyText"/>
      </w:pPr>
      <w:r>
        <w:t>Töös tuuakse välja, et Supilinna tiik on põhjaveelise toitega, kuid selle täpne toitumisrežiim on teadmata. Varasemalt toitus tiik Tähtvere spordipargi alal olevate kraavide veest. Peale Oa tänava kraavi rajamist suunati spordipargi kraavide veed Kauna tänava kraavi kaudu Emajõkke ning Supilinna tiigi veetase alanes.</w:t>
      </w:r>
      <w:r w:rsidR="0028212C">
        <w:t xml:space="preserve"> </w:t>
      </w:r>
    </w:p>
    <w:p w14:paraId="54C4D26A" w14:textId="565E9D6B" w:rsidR="00CC1727" w:rsidRDefault="0028212C" w:rsidP="0028212C">
      <w:pPr>
        <w:pStyle w:val="BodyText"/>
      </w:pPr>
      <w:r>
        <w:t>Tiigi puhastamise projektlahendus koostati vastavalt Supilinna tiigi puhastamise keskkonnamõju hindamise aruande alternatiivile I.</w:t>
      </w:r>
    </w:p>
    <w:p w14:paraId="6A3817DA" w14:textId="7E56AE2F" w:rsidR="003E1D4E" w:rsidRDefault="00040F91" w:rsidP="00112B49">
      <w:pPr>
        <w:pStyle w:val="BodyText"/>
      </w:pPr>
      <w:r>
        <w:t xml:space="preserve">Käesoleva töö koostamise ajaks ei ole projekti veel ellu viidud. </w:t>
      </w:r>
    </w:p>
    <w:p w14:paraId="6B05F25D" w14:textId="5C31F5D0" w:rsidR="003E1D4E" w:rsidRDefault="00F06608" w:rsidP="00F06608">
      <w:pPr>
        <w:pStyle w:val="Heading2"/>
      </w:pPr>
      <w:bookmarkStart w:id="24" w:name="_Toc117855733"/>
      <w:r>
        <w:t>Raadi järve loodeosas oleva sufosiooniaugu ekspertiis</w:t>
      </w:r>
      <w:bookmarkEnd w:id="24"/>
    </w:p>
    <w:p w14:paraId="2BD5605A" w14:textId="74E3221B" w:rsidR="00040F91" w:rsidRDefault="00B81F32" w:rsidP="00C741D3">
      <w:pPr>
        <w:pStyle w:val="BodyText"/>
      </w:pPr>
      <w:r>
        <w:t xml:space="preserve">AS Kobras 2010. a koostatud </w:t>
      </w:r>
      <w:r w:rsidR="00497C52" w:rsidRPr="00497C52">
        <w:t xml:space="preserve">Raadi järve loodeosas </w:t>
      </w:r>
      <w:r w:rsidR="00497C52">
        <w:t>paikneva</w:t>
      </w:r>
      <w:r w:rsidR="00497C52" w:rsidRPr="00497C52">
        <w:t xml:space="preserve"> sufosiooniaugu ekspertiis</w:t>
      </w:r>
      <w:r w:rsidR="00497C52">
        <w:t>is</w:t>
      </w:r>
      <w:r w:rsidR="00497C52">
        <w:rPr>
          <w:rStyle w:val="FootnoteReference"/>
        </w:rPr>
        <w:footnoteReference w:id="14"/>
      </w:r>
      <w:r w:rsidR="00497C52">
        <w:t xml:space="preserve"> </w:t>
      </w:r>
      <w:r>
        <w:t>tuuakse välja, et Raadi järve loodeosas oleva sufosiooniaugu (</w:t>
      </w:r>
      <w:r w:rsidRPr="00737FE4">
        <w:t xml:space="preserve">joonis </w:t>
      </w:r>
      <w:r w:rsidR="00737FE4">
        <w:t>2</w:t>
      </w:r>
      <w:r>
        <w:t>) kaitse alla võtmise ettepanek pärineb esmalt K&amp;H AS poolt koostatud Eesti Rahva Muuseumi ja Tartu valla lõunaosa (I etapp) detailplaneeringust (2007). Ettepaneku tegemise eesmärgiks o</w:t>
      </w:r>
      <w:r w:rsidR="0026617F">
        <w:t>li</w:t>
      </w:r>
      <w:r>
        <w:t xml:space="preserve"> tagada Meltsiveski veehaarde kaitse</w:t>
      </w:r>
      <w:r w:rsidR="00C741D3">
        <w:t xml:space="preserve">, </w:t>
      </w:r>
      <w:r w:rsidR="00C741D3">
        <w:lastRenderedPageBreak/>
        <w:t>kuna Raadi järve loodeosas paikneva sufosiooniaugu mõju Meltsiveski põhjaveekogumi veekvaliteedile on peetud üsna tõenäoliseks.</w:t>
      </w:r>
      <w:r>
        <w:t xml:space="preserve"> Planeeringus teh</w:t>
      </w:r>
      <w:r w:rsidR="0026617F">
        <w:t>ti</w:t>
      </w:r>
      <w:r>
        <w:t xml:space="preserve"> ettepanek sufosiooniauk ja selle lähiümbrus kaitse alla võtta kui geoloogiamälestis (kaitstav looduse üksikbojekt)</w:t>
      </w:r>
      <w:r w:rsidR="00C741D3">
        <w:t xml:space="preserve">. </w:t>
      </w:r>
    </w:p>
    <w:p w14:paraId="354A02D3" w14:textId="62D0C56B" w:rsidR="00040F91" w:rsidRDefault="00F06608" w:rsidP="00AA2C73">
      <w:pPr>
        <w:pStyle w:val="BodyText"/>
      </w:pPr>
      <w:r>
        <w:rPr>
          <w:noProof/>
        </w:rPr>
        <w:drawing>
          <wp:inline distT="0" distB="0" distL="0" distR="0" wp14:anchorId="67A453A4" wp14:editId="7615C89F">
            <wp:extent cx="5760085" cy="4106545"/>
            <wp:effectExtent l="0" t="0" r="0" b="8255"/>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085" cy="4106545"/>
                    </a:xfrm>
                    <a:prstGeom prst="rect">
                      <a:avLst/>
                    </a:prstGeom>
                  </pic:spPr>
                </pic:pic>
              </a:graphicData>
            </a:graphic>
          </wp:inline>
        </w:drawing>
      </w:r>
    </w:p>
    <w:p w14:paraId="7E327D26" w14:textId="43924A40" w:rsidR="00F06608" w:rsidRDefault="00F06608" w:rsidP="00E76570">
      <w:pPr>
        <w:pStyle w:val="BodyText"/>
        <w:spacing w:after="240"/>
      </w:pPr>
      <w:r w:rsidRPr="00737FE4">
        <w:rPr>
          <w:b/>
          <w:bCs/>
        </w:rPr>
        <w:t xml:space="preserve">Joonis </w:t>
      </w:r>
      <w:r w:rsidR="00737FE4" w:rsidRPr="00737FE4">
        <w:rPr>
          <w:b/>
          <w:bCs/>
        </w:rPr>
        <w:t>2</w:t>
      </w:r>
      <w:r>
        <w:t xml:space="preserve">. </w:t>
      </w:r>
      <w:r w:rsidRPr="00F06608">
        <w:t>Sufosiooniau</w:t>
      </w:r>
      <w:r>
        <w:t>kude paiknemine</w:t>
      </w:r>
      <w:r w:rsidRPr="00F06608">
        <w:t xml:space="preserve"> Raadi järve ääres</w:t>
      </w:r>
      <w:r>
        <w:t xml:space="preserve"> (väljavõte AS Kobras 2010 tööst</w:t>
      </w:r>
      <w:r w:rsidR="00737FE4">
        <w:t>)</w:t>
      </w:r>
      <w:r w:rsidRPr="00F06608">
        <w:t>.</w:t>
      </w:r>
    </w:p>
    <w:p w14:paraId="79F4A35A" w14:textId="39EF70EB" w:rsidR="00040F91" w:rsidRDefault="000924B8" w:rsidP="00AA2C73">
      <w:pPr>
        <w:pStyle w:val="BodyText"/>
      </w:pPr>
      <w:r>
        <w:t xml:space="preserve">Käesoleva aruande koostamise ajal on Raadi </w:t>
      </w:r>
      <w:r w:rsidRPr="000924B8">
        <w:t>sufosiooniau</w:t>
      </w:r>
      <w:r>
        <w:t xml:space="preserve">gud kantud keskkonnaregistrisse kui tundlik ala. Sufosiooniaugud jäävad kaitsealuse Raadi mõisa pargi territooriumile Raadi järve kalda piiranguvööndisse ning osaliselt ehituskeeluvööndisse. </w:t>
      </w:r>
    </w:p>
    <w:p w14:paraId="5FD11083" w14:textId="5F2F46A8" w:rsidR="00D52B4A" w:rsidRDefault="00D52B4A" w:rsidP="00D52B4A">
      <w:pPr>
        <w:pStyle w:val="Heading1"/>
      </w:pPr>
      <w:bookmarkStart w:id="25" w:name="_Toc117855734"/>
      <w:r>
        <w:t>aktiivses kasutuses olevad veekogud</w:t>
      </w:r>
      <w:bookmarkEnd w:id="25"/>
    </w:p>
    <w:p w14:paraId="72735AB7" w14:textId="77777777" w:rsidR="00D52B4A" w:rsidRDefault="00D52B4A" w:rsidP="00D52B4A">
      <w:pPr>
        <w:pStyle w:val="BodyText"/>
      </w:pPr>
      <w:r>
        <w:t>Rahvatervise seaduse § 14</w:t>
      </w:r>
      <w:r w:rsidRPr="004060A0">
        <w:rPr>
          <w:vertAlign w:val="superscript"/>
        </w:rPr>
        <w:t>6</w:t>
      </w:r>
      <w:r>
        <w:t xml:space="preserve"> kohaselt tuleb </w:t>
      </w:r>
      <w:r w:rsidRPr="004060A0">
        <w:t>supluskoha</w:t>
      </w:r>
      <w:r>
        <w:t xml:space="preserve"> valdajal esitada andmed </w:t>
      </w:r>
      <w:r w:rsidRPr="003777EC">
        <w:t>suplusvee kvaliteedi kohta</w:t>
      </w:r>
      <w:r>
        <w:t xml:space="preserve"> Terviseameti </w:t>
      </w:r>
      <w:r w:rsidRPr="003777EC">
        <w:t>vee terviseohutuse infosüsteemi</w:t>
      </w:r>
      <w:r>
        <w:t>. Tartu linna supluskohtadest seiratakse regulaarset Anne kanali, Emajõe linnaujula, Emajõe vabaujula ja Ihaste supluskoha veekvaliteeti. Suplusvee analüüsi andmed on avalikult kättesaadavad Terviseameti kodulehelt</w:t>
      </w:r>
      <w:r>
        <w:rPr>
          <w:rStyle w:val="FootnoteReference"/>
        </w:rPr>
        <w:footnoteReference w:id="15"/>
      </w:r>
      <w:r>
        <w:t xml:space="preserve">. </w:t>
      </w:r>
    </w:p>
    <w:p w14:paraId="4E6C0941" w14:textId="35CDB466" w:rsidR="00D52B4A" w:rsidRDefault="00D52B4A" w:rsidP="00D52B4A">
      <w:pPr>
        <w:pStyle w:val="Heading2"/>
      </w:pPr>
      <w:bookmarkStart w:id="26" w:name="_Toc117855735"/>
      <w:r>
        <w:t>Anne kanal</w:t>
      </w:r>
      <w:bookmarkEnd w:id="26"/>
    </w:p>
    <w:p w14:paraId="21ABD64F" w14:textId="77777777" w:rsidR="00D52B4A" w:rsidRDefault="00D52B4A" w:rsidP="00D52B4A">
      <w:pPr>
        <w:pStyle w:val="BodyText"/>
      </w:pPr>
      <w:r>
        <w:t>Anna kanali supluskoht asub Anne kanali ääres Tartu linnas Anne linnaosas, Emajõe vasakul kaldapoolel. Anne kanali supluskoha kalda pikkus on ligikaudu 550 m ning maksimaalne sügavus 4,4 m. Suurim külastajate arv tipphooajal on hinnanguliselt 4000 inimest</w:t>
      </w:r>
      <w:r>
        <w:rPr>
          <w:rStyle w:val="FootnoteReference"/>
        </w:rPr>
        <w:footnoteReference w:id="16"/>
      </w:r>
      <w:r>
        <w:t xml:space="preserve">. Suplusrand jääb intensiivse </w:t>
      </w:r>
      <w:r>
        <w:lastRenderedPageBreak/>
        <w:t>liiklusega Pika tänava äärde, kulgedes sellega paralleelselt. Rannaala on täidetud liivaga 10-15 m laiuselt, ülejäänud ala kuni tänavani katab muru ja haljastus. Tänavat ja rannaala eraldab hekk, tänava kaugus veepiirist on 35-60 m. Anne kanali linnapoolses nurgas on mõtteliselt lastele eraldatud rannaala, kus paiknevad kiiged, ronimisredelid ja liumägi ning vees eraldatud suplemisala lastele.</w:t>
      </w:r>
    </w:p>
    <w:p w14:paraId="58496A6B" w14:textId="77777777" w:rsidR="00D52B4A" w:rsidRDefault="00D52B4A" w:rsidP="00D52B4A">
      <w:pPr>
        <w:pStyle w:val="BodyText"/>
      </w:pPr>
      <w:r>
        <w:t xml:space="preserve">Supluskoha veekvaliteeti seiratakse hooajal vähemalt kord kuus, veeproove võetakse Tartu Linnavalitsuse poolt koostatud seirekava alusel. Terviseameti kodulehelt on avalikult leitavad seireandmed </w:t>
      </w:r>
      <w:r w:rsidRPr="0059116C">
        <w:rPr>
          <w:i/>
          <w:iCs/>
        </w:rPr>
        <w:t>Escherichia coli</w:t>
      </w:r>
      <w:r w:rsidRPr="0059116C">
        <w:t xml:space="preserve"> </w:t>
      </w:r>
      <w:r>
        <w:t xml:space="preserve">ja </w:t>
      </w:r>
      <w:r w:rsidRPr="0059116C">
        <w:t>Soole enterokokid</w:t>
      </w:r>
      <w:r>
        <w:t>e sisalduse kohta. Seireandmete põhjal selgub, et 2022. a suplushooajal võeti kokku 28 seireproovi, millest kontrollväärtusi ületas 7 proovi (5 s</w:t>
      </w:r>
      <w:r w:rsidRPr="0059116C">
        <w:t>oole enterokokid</w:t>
      </w:r>
      <w:r>
        <w:t xml:space="preserve">e osas ning 2 </w:t>
      </w:r>
      <w:r w:rsidRPr="0059116C">
        <w:rPr>
          <w:i/>
          <w:iCs/>
        </w:rPr>
        <w:t>Escherichia coli</w:t>
      </w:r>
      <w:r>
        <w:rPr>
          <w:i/>
          <w:iCs/>
        </w:rPr>
        <w:t xml:space="preserve"> </w:t>
      </w:r>
      <w:r w:rsidRPr="004F3E17">
        <w:t>osas)</w:t>
      </w:r>
      <w:r>
        <w:rPr>
          <w:i/>
          <w:iCs/>
        </w:rPr>
        <w:t xml:space="preserve">. </w:t>
      </w:r>
    </w:p>
    <w:p w14:paraId="13845CEC" w14:textId="407BBFDC" w:rsidR="00D52B4A" w:rsidRDefault="00D52B4A" w:rsidP="00D52B4A">
      <w:pPr>
        <w:pStyle w:val="Heading2"/>
      </w:pPr>
      <w:bookmarkStart w:id="27" w:name="_Toc117855736"/>
      <w:r>
        <w:t>Emajõe linnaujula</w:t>
      </w:r>
      <w:bookmarkEnd w:id="27"/>
    </w:p>
    <w:p w14:paraId="57ED793D" w14:textId="77777777" w:rsidR="00D52B4A" w:rsidRDefault="00D52B4A" w:rsidP="00D52B4A">
      <w:pPr>
        <w:pStyle w:val="BodyText"/>
      </w:pPr>
      <w:r>
        <w:t>Emajõe ujula supluskoht asub Tartus Ülejõe linnaosas Emajõe vasakkaldal. Emajõe linnaujula supluskoha kalda pikkus on ligikaudu 240 m ning maksimaalne sügavus 1,8 m. Suurim külastajate arv tipphooajal on hinnanguliselt 800 inimest</w:t>
      </w:r>
      <w:r>
        <w:rPr>
          <w:rStyle w:val="FootnoteReference"/>
        </w:rPr>
        <w:footnoteReference w:id="17"/>
      </w:r>
      <w:r>
        <w:t xml:space="preserve">. Emajõe linnaujula rannaala uuendati põhjalikult 2022. a suplushooajaks. Jõele rajati </w:t>
      </w:r>
      <w:r w:rsidRPr="00B347CE">
        <w:t>suur ujuvplatvorm</w:t>
      </w:r>
      <w:r>
        <w:t xml:space="preserve"> ning r</w:t>
      </w:r>
      <w:r w:rsidRPr="00B347CE">
        <w:t>anda ehitat</w:t>
      </w:r>
      <w:r>
        <w:t>i</w:t>
      </w:r>
      <w:r w:rsidRPr="00B347CE">
        <w:t xml:space="preserve"> dekoratiivsed puidust istumis- ja päevitamisplatvormid</w:t>
      </w:r>
      <w:r>
        <w:t xml:space="preserve">. </w:t>
      </w:r>
    </w:p>
    <w:p w14:paraId="4C50F925" w14:textId="77777777" w:rsidR="00D52B4A" w:rsidRDefault="00D52B4A" w:rsidP="00D52B4A">
      <w:pPr>
        <w:pStyle w:val="BodyText"/>
      </w:pPr>
      <w:r>
        <w:t xml:space="preserve">Supluskoha veekvaliteeti seiratakse hooajal vähemalt kord kuus, Terviseameti kodulehelt on avalikult leitavad seireandmed </w:t>
      </w:r>
      <w:r w:rsidRPr="0059116C">
        <w:rPr>
          <w:i/>
          <w:iCs/>
        </w:rPr>
        <w:t>Escherichia coli</w:t>
      </w:r>
      <w:r w:rsidRPr="0059116C">
        <w:t xml:space="preserve"> </w:t>
      </w:r>
      <w:r>
        <w:t>ja s</w:t>
      </w:r>
      <w:r w:rsidRPr="0059116C">
        <w:t>oole enterokokid</w:t>
      </w:r>
      <w:r>
        <w:t xml:space="preserve">e sisalduse kohta. 2022. a </w:t>
      </w:r>
      <w:r w:rsidRPr="00DF3489">
        <w:t>suplushooajal võeti kokku</w:t>
      </w:r>
      <w:r>
        <w:t xml:space="preserve"> 4 proovi, millest 1 puhul (juulikuu) tuvastati kontrollväärtuse ületamine soole enterokokkide osas. </w:t>
      </w:r>
    </w:p>
    <w:p w14:paraId="5972CE11" w14:textId="3D149F90" w:rsidR="00D52B4A" w:rsidRDefault="00D52B4A" w:rsidP="00D52B4A">
      <w:pPr>
        <w:pStyle w:val="Heading2"/>
      </w:pPr>
      <w:bookmarkStart w:id="28" w:name="_Toc117855737"/>
      <w:r>
        <w:t>Emajõe vabaujula</w:t>
      </w:r>
      <w:bookmarkEnd w:id="28"/>
    </w:p>
    <w:p w14:paraId="245842E9" w14:textId="77777777" w:rsidR="00D52B4A" w:rsidRDefault="00D52B4A" w:rsidP="00D52B4A">
      <w:pPr>
        <w:pStyle w:val="BodyText"/>
      </w:pPr>
      <w:r>
        <w:t>Emajõe vabaujula asub Tartus Supilinnas Emajõe paremkaldal ligikaudu 9 kilomeetri kaugusel Kroonuaia sillast ja 2 kilomeetri kaugusel Raekoja platsist. Emajõe laius supluspiirkonnas on 65 m. Emajõe vabaujula supluskoha kalda pikkus on ligikaudu 100 m ning maksimaalne sügavus 1,8 m. Suurim külastajate arv tipphooajal on hinnanguliselt 500 inimest</w:t>
      </w:r>
      <w:r>
        <w:rPr>
          <w:rStyle w:val="FootnoteReference"/>
        </w:rPr>
        <w:footnoteReference w:id="18"/>
      </w:r>
      <w:r>
        <w:t>. Emajõe Vabaujula rand on jagunenud tinglikult kaheks osaks. Ranna osasid eraldab kraav. Esimese osa liivariba pikkus on ligikaudu 150 m ja laius 40 m, teise osa puhul on tegemist 80 m pikkuse ja 30 m laiuse liivaribaga. Vabaujula juurest saab alguse 5 kilomeetri pikkune Jänese matkarada, mis kulgeb mööda Emajõe kallast Tartust Vorbuse suunas.</w:t>
      </w:r>
    </w:p>
    <w:p w14:paraId="690BAB3A" w14:textId="77777777" w:rsidR="00D52B4A" w:rsidRDefault="00D52B4A" w:rsidP="00D52B4A">
      <w:pPr>
        <w:pStyle w:val="BodyText"/>
      </w:pPr>
      <w:r>
        <w:t xml:space="preserve">Supluskoha veekvaliteeti seiratakse hooajal vähemalt kord kuus, Terviseameti kodulehelt on avalikult leitavad seireandmed </w:t>
      </w:r>
      <w:r w:rsidRPr="0059116C">
        <w:rPr>
          <w:i/>
          <w:iCs/>
        </w:rPr>
        <w:t>Escherichia coli</w:t>
      </w:r>
      <w:r w:rsidRPr="0059116C">
        <w:t xml:space="preserve"> </w:t>
      </w:r>
      <w:r>
        <w:t>ja s</w:t>
      </w:r>
      <w:r w:rsidRPr="0059116C">
        <w:t>oole enterokokid</w:t>
      </w:r>
      <w:r>
        <w:t xml:space="preserve">e sisalduse kohta. 2022. a </w:t>
      </w:r>
      <w:r w:rsidRPr="00DF3489">
        <w:t>suplushooajal võeti kokku</w:t>
      </w:r>
      <w:r>
        <w:t xml:space="preserve"> 4 proovi, millest 1 puhul (juunikuu) tuvastati kontrollväärtuse ületamine soole enterokokkide osas. </w:t>
      </w:r>
    </w:p>
    <w:p w14:paraId="7FB4ADF4" w14:textId="66452334" w:rsidR="00D52B4A" w:rsidRDefault="00D52B4A" w:rsidP="00D52B4A">
      <w:pPr>
        <w:pStyle w:val="Heading2"/>
      </w:pPr>
      <w:bookmarkStart w:id="29" w:name="_Toc117855738"/>
      <w:r>
        <w:t>Emajõe Ihaste supluskoht</w:t>
      </w:r>
      <w:bookmarkEnd w:id="29"/>
    </w:p>
    <w:p w14:paraId="51825A55" w14:textId="7DA20BF7" w:rsidR="00D52B4A" w:rsidRDefault="00D52B4A" w:rsidP="00D52B4A">
      <w:pPr>
        <w:pStyle w:val="BodyText"/>
      </w:pPr>
      <w:r w:rsidRPr="00D558CF">
        <w:t>Ihaste supluskoha ujumissil</w:t>
      </w:r>
      <w:r>
        <w:t xml:space="preserve">lalt on Terviseameti kodulehe andmetel siiani proove võetud ainult 1 korra – 2021 juunikuus. Proovidest analüüsiti </w:t>
      </w:r>
      <w:r w:rsidRPr="00D558CF">
        <w:rPr>
          <w:i/>
          <w:iCs/>
        </w:rPr>
        <w:t>Escherichia coli</w:t>
      </w:r>
      <w:r w:rsidRPr="00D558CF">
        <w:t xml:space="preserve"> ja </w:t>
      </w:r>
      <w:r w:rsidR="00B83CB2">
        <w:t>s</w:t>
      </w:r>
      <w:r w:rsidRPr="00D558CF">
        <w:t>oole enterokokide sisaldus</w:t>
      </w:r>
      <w:r>
        <w:t xml:space="preserve">t, ületamisi ei tuvastatud. </w:t>
      </w:r>
    </w:p>
    <w:p w14:paraId="10D04FEA" w14:textId="3370E114" w:rsidR="00D52B4A" w:rsidRDefault="00D52B4A" w:rsidP="00D52B4A">
      <w:pPr>
        <w:pStyle w:val="Heading2"/>
      </w:pPr>
      <w:bookmarkStart w:id="30" w:name="_Toc117855739"/>
      <w:r>
        <w:lastRenderedPageBreak/>
        <w:t>Rahinge paisjärv</w:t>
      </w:r>
      <w:bookmarkEnd w:id="30"/>
    </w:p>
    <w:p w14:paraId="2296801A" w14:textId="77777777" w:rsidR="00D52B4A" w:rsidRDefault="00D52B4A" w:rsidP="00D52B4A">
      <w:pPr>
        <w:pStyle w:val="BodyText"/>
      </w:pPr>
      <w:r>
        <w:t xml:space="preserve">Rahinge paisjärve suplusvee kvaliteeti ametlikult ei seirata ning Terviseameti kodulehelt suplusvee ohutuse kohta täpsemaid andmeid leida pole võimalik. </w:t>
      </w:r>
    </w:p>
    <w:p w14:paraId="618BD5D1" w14:textId="50F990C8" w:rsidR="00D52B4A" w:rsidRDefault="00D52B4A" w:rsidP="00D52B4A">
      <w:pPr>
        <w:pStyle w:val="Heading1"/>
      </w:pPr>
      <w:bookmarkStart w:id="31" w:name="_Toc117855740"/>
      <w:r w:rsidRPr="00D52B4A">
        <w:t>Tartu linna territooriumil asuvate veekogude inventuur</w:t>
      </w:r>
      <w:r>
        <w:t>i</w:t>
      </w:r>
      <w:r w:rsidRPr="00D52B4A">
        <w:t xml:space="preserve"> </w:t>
      </w:r>
      <w:r>
        <w:t>Materjal ja meetodid</w:t>
      </w:r>
      <w:bookmarkEnd w:id="31"/>
    </w:p>
    <w:p w14:paraId="05995A60" w14:textId="77777777" w:rsidR="00D52B4A" w:rsidRDefault="00D52B4A" w:rsidP="00D52B4A">
      <w:pPr>
        <w:pStyle w:val="BodyText"/>
      </w:pPr>
      <w:r>
        <w:t xml:space="preserve">Projekti käigus tehti välivaatlusi kõikidel objektidel. Uuringute kuupäevad on esitatud vaatlustulemuste juures. Välitöödel mõõdeti vee omadusi multisensoriga YSI DSS (vee temperatuur, hapniku sisaldus, elektrijuhtivus, erijuhtivus, redokspotentsiaal, vesinikeksponent, lahustunud ainete sisaldus, hägusus). Laboris mõõdeti üldlämmastikku, üldfosforit ja kollast ainet. Üldlämmastik määrati nitritiks taandatuna (Cu-Cd-kolonnis) kolorimeetriliselt  (543 nm) sulfanüülamiidi ja n-(1-naftüül)-etüleendiamiindihüdrokloriidiga. Üldlämmastiku määramiseks proov eelnevalt mineraliseeriti  kaaliumperoksodisulfaadiga. Määramise täpsus oli üldlämmastiku korral ±5%. Üldfosfor määrati kolorimeetriliselt askorbiinhappe ja molübdaat-tartraat reaktiiviga. Eeskiri põhineb F. Koroleffi meetodil. Üldfosfori määramiseks proov eelnevalt mineraliseeriti kaaliumperoksodisulfaadiga. Määramise suhteline viga oli ±5%. </w:t>
      </w:r>
    </w:p>
    <w:p w14:paraId="65F78797" w14:textId="672CC62D" w:rsidR="00D52B4A" w:rsidRDefault="00D52B4A" w:rsidP="00D52B4A">
      <w:pPr>
        <w:pStyle w:val="BodyText"/>
      </w:pPr>
      <w:r>
        <w:t>Kollast ainet (orgaanilise aine sisaldus) mõõdeti spektrofotomeetriliselt neeldumiskoefitsiendiga lainepikkusel 430 nm. Mitmes veekogus hinnati sette pealmise osa olukorda. Kasutati turbapuuri kurna ulatusega 50 cm. Selle alusel hinnati sette oletatavat ulatust ja kvaliteeti. Vaatluste käigus tutvuti kaldarajatistega ja hinnati nende võimalikku mõju. Kui vaatluste käigus avastati tavalisest erinevaid vee omadusi (veeõitseng), siis koguti ka fütoplanktoni proovid ja määrati liigid. Vee omadusi hinnatakse EL riikide veekogudes Veepoliitika Raamdirektiivi järgi. See on kompleksne põhjalik uuring. Antud töös kasutasime neist mõnda näitajat ja tabelites on vastav kvaliteet värvitud liikmesriikides kokkulepitud värvustega (sinine – väga hea; roheline – hea; kollane kesine; oranž – halb; punane – väga halb). Peab siiski meeles pidama, et üksikute näitajate alusel ei ole õigust anda hinnangut kogu ökosüsteemi kohta. Need on vaid vihjed seisundi kohta.</w:t>
      </w:r>
    </w:p>
    <w:p w14:paraId="189D5F1E" w14:textId="31B66A11" w:rsidR="00D52B4A" w:rsidRDefault="00E82529" w:rsidP="00E82529">
      <w:pPr>
        <w:pStyle w:val="Heading1"/>
      </w:pPr>
      <w:bookmarkStart w:id="32" w:name="_Toc117855741"/>
      <w:r>
        <w:t>tartu veekogude vaatluste tulemused</w:t>
      </w:r>
      <w:bookmarkEnd w:id="32"/>
    </w:p>
    <w:p w14:paraId="7C63B46A" w14:textId="3E3CD5E0" w:rsidR="00E82529" w:rsidRDefault="00E82529" w:rsidP="00E82529">
      <w:pPr>
        <w:pStyle w:val="Heading2"/>
      </w:pPr>
      <w:bookmarkStart w:id="33" w:name="_Toc117855742"/>
      <w:r w:rsidRPr="00E82529">
        <w:t>Ilmatsalu jõgi (VEE103900</w:t>
      </w:r>
      <w:r>
        <w:t>)</w:t>
      </w:r>
      <w:bookmarkEnd w:id="33"/>
    </w:p>
    <w:p w14:paraId="29C6671C" w14:textId="2412A49F" w:rsidR="00DF43EC" w:rsidRDefault="00EC57F9" w:rsidP="00DF43EC">
      <w:pPr>
        <w:pStyle w:val="BodyText"/>
      </w:pPr>
      <w:r w:rsidRPr="00FA7C60">
        <w:t>Valitsuse korraldusega nr 274 01.11.2018</w:t>
      </w:r>
      <w:r w:rsidR="000A68F8">
        <w:rPr>
          <w:rStyle w:val="FootnoteReference"/>
        </w:rPr>
        <w:footnoteReference w:id="19"/>
      </w:r>
      <w:r w:rsidRPr="00FA7C60">
        <w:t xml:space="preserve"> kuulub Ilmatsalu jõgi (valgala 133,8 km</w:t>
      </w:r>
      <w:r w:rsidRPr="00FA7C60">
        <w:rPr>
          <w:vertAlign w:val="superscript"/>
        </w:rPr>
        <w:t>2</w:t>
      </w:r>
      <w:r w:rsidRPr="009A1585">
        <w:t>; pikkus 23,14 km)</w:t>
      </w:r>
      <w:r w:rsidRPr="00E31AB3">
        <w:t xml:space="preserve"> suudmest Emajõkke kuni Tartu–Valga rdt sillast 4,17 km vastuvoolu riigi poolt korrashoitavate ühiseesvoolude hulka.</w:t>
      </w:r>
      <w:r w:rsidR="00DF43EC">
        <w:t xml:space="preserve"> Ilmatsalu jõgi on maaparanduslikel eesmärkidel sirgendatud ja süvendatud peaaegu täies pikkuses. Looduslikus sängis jõge on säilinud </w:t>
      </w:r>
      <w:r w:rsidR="00DF43EC" w:rsidRPr="00DF43EC">
        <w:rPr>
          <w:i/>
          <w:iCs/>
        </w:rPr>
        <w:t>ca</w:t>
      </w:r>
      <w:r w:rsidR="00DF43EC">
        <w:t xml:space="preserve"> 600 meetri ulatuses Ilmatsalu ja Tüki paisjärvede vahelisel lõigul. </w:t>
      </w:r>
      <w:r w:rsidRPr="00E31AB3">
        <w:t xml:space="preserve">Maaparandustööde tulemusena on ehitatud Ilmatsalu jõele Ilmatsalu, Tüki ja Rahinge paisjärved. Kõik nimetatud paisjärved on rajatud nõukogude okupatsiooni </w:t>
      </w:r>
      <w:r w:rsidRPr="00437647">
        <w:t>perioodil Tartu Näidissovhoosi vihmutusveehaareteks. Käesoleval ajal omavad paisjärved põhiliselt rekreatiivset tähtsust.</w:t>
      </w:r>
      <w:r w:rsidR="00DF43EC">
        <w:t xml:space="preserve"> Ilmatsalu jõel on veel neljaski paisjärv – Ropka järv, mis jääb käesoleva tööga inventeeritud veekogude nimistust välja, kuid mõjutab Ilmatsalu jõe seisundit. </w:t>
      </w:r>
    </w:p>
    <w:p w14:paraId="29E6E4E9" w14:textId="691EE6C8" w:rsidR="00EC57F9" w:rsidRPr="008D33FB" w:rsidRDefault="00EC57F9" w:rsidP="006C15F7">
      <w:pPr>
        <w:pStyle w:val="BodyText"/>
      </w:pPr>
      <w:r w:rsidRPr="00437647">
        <w:lastRenderedPageBreak/>
        <w:t>Riigi poolt korrashoitavate ühiseesvoolude majandamist</w:t>
      </w:r>
      <w:r w:rsidRPr="008D33FB">
        <w:t xml:space="preserve"> planeerib, korraldab ja teostab järelevalvet Põllumajandus-ja Toiduamet lähtudes </w:t>
      </w:r>
      <w:r w:rsidRPr="00DF43EC">
        <w:rPr>
          <w:i/>
          <w:iCs/>
        </w:rPr>
        <w:t>Maaparandusseadusest</w:t>
      </w:r>
      <w:r w:rsidRPr="008D33FB">
        <w:t xml:space="preserve"> §49</w:t>
      </w:r>
      <w:r w:rsidRPr="008D33FB">
        <w:rPr>
          <w:i/>
        </w:rPr>
        <w:t>( RT I, 31.05.2018, 3)</w:t>
      </w:r>
      <w:r w:rsidRPr="008D33FB">
        <w:t xml:space="preserve">. </w:t>
      </w:r>
    </w:p>
    <w:p w14:paraId="19E890EB" w14:textId="40B022DA" w:rsidR="00EC57F9" w:rsidRPr="008D33FB" w:rsidRDefault="00EC57F9" w:rsidP="006C15F7">
      <w:pPr>
        <w:pStyle w:val="BodyText"/>
      </w:pPr>
      <w:r w:rsidRPr="008D33FB">
        <w:rPr>
          <w:i/>
        </w:rPr>
        <w:t>Maaparandusseadusega</w:t>
      </w:r>
      <w:r w:rsidRPr="008D33FB">
        <w:t xml:space="preserve"> </w:t>
      </w:r>
      <w:r w:rsidRPr="00E125E9">
        <w:t>§ 48</w:t>
      </w:r>
      <w:r w:rsidRPr="008D33FB">
        <w:rPr>
          <w:i/>
        </w:rPr>
        <w:t xml:space="preserve"> </w:t>
      </w:r>
      <w:r w:rsidRPr="008D33FB">
        <w:t>on eesvooludele kehtestatud kaitsevöönd sh inimtegevuse kitsendused kaitsevööndis. Eesvoolu kaitsevööndi ulatus ja kaitsevööndis tegutsemise kord on kehtestatud maaeluministri määrusega 10.12.2018 nr 64</w:t>
      </w:r>
      <w:r w:rsidR="00E125E9">
        <w:rPr>
          <w:rStyle w:val="FootnoteReference"/>
        </w:rPr>
        <w:footnoteReference w:id="20"/>
      </w:r>
      <w:r w:rsidRPr="008D33FB">
        <w:t xml:space="preserve">. Ilmatsalu jõe kaitsevööndi ulatus mõlemal kaldal on 15 meetrit. </w:t>
      </w:r>
    </w:p>
    <w:p w14:paraId="0A0C4BC9" w14:textId="1A7FDF8E" w:rsidR="00EC57F9" w:rsidRPr="008D33FB" w:rsidRDefault="00EC57F9" w:rsidP="006C15F7">
      <w:pPr>
        <w:pStyle w:val="BodyText"/>
      </w:pPr>
      <w:r w:rsidRPr="008D33FB">
        <w:t>Vabariigi Valitsuse korraldusega nr 426 09.12.21</w:t>
      </w:r>
      <w:r w:rsidR="000A68F8">
        <w:rPr>
          <w:rStyle w:val="FootnoteReference"/>
        </w:rPr>
        <w:footnoteReference w:id="21"/>
      </w:r>
      <w:r w:rsidRPr="008D33FB">
        <w:t xml:space="preserve"> kuulub Ilmatsalu jõgi avalikult kasutatavate veekogude nimekirja, välja arvatud jõel asuva Ilmatsalu kalatiigi paisust (Ilmatsalu põhjaserval) allavoolu 2,3 km.</w:t>
      </w:r>
    </w:p>
    <w:p w14:paraId="14C40B47" w14:textId="77777777" w:rsidR="00EC57F9" w:rsidRPr="008D33FB" w:rsidRDefault="00EC57F9" w:rsidP="006C15F7">
      <w:pPr>
        <w:pStyle w:val="BodyText"/>
      </w:pPr>
      <w:r w:rsidRPr="008D33FB">
        <w:t>Kõikide maaparandustööde planeerimine ja elluviimine Tartu maakonnas toimub lähtudes Ida-Eesti maaparandushoiu kavast aastateks 2022-2027. Koostatud kavas Tartu linna haldusalal paikneval Ilmatsalu jõel maaparandushoiu töid ei ole planeeritud.</w:t>
      </w:r>
    </w:p>
    <w:p w14:paraId="3FF1718B" w14:textId="77777777" w:rsidR="00EC57F9" w:rsidRPr="008D33FB" w:rsidRDefault="00EC57F9" w:rsidP="006C15F7">
      <w:pPr>
        <w:pStyle w:val="BodyText"/>
      </w:pPr>
      <w:r w:rsidRPr="008D33FB">
        <w:t>Käesoleva rakenduskava koostamise välitöödel hinnati Ilmatsalu jõe seisundit eesvooluna Rahinge veehoidlast kuni suudmealani Emajões.</w:t>
      </w:r>
    </w:p>
    <w:p w14:paraId="2C9DB7AA" w14:textId="29EE74D5" w:rsidR="00EC57F9" w:rsidRDefault="00EC57F9" w:rsidP="006C15F7">
      <w:pPr>
        <w:pStyle w:val="BodyText"/>
      </w:pPr>
      <w:r w:rsidRPr="008D33FB">
        <w:t>Rahinge paisjärvest kuni Sulaoja suudmeni on Ilmatsalu jõe tehniline seisund eesvooluna rahuldav. Alates Sulaoja suudmest kuni suubumiseni Emajõkke on Ilmatsalu jõe seisund eesvooluna ebarahuldav</w:t>
      </w:r>
      <w:r>
        <w:t xml:space="preserve"> (</w:t>
      </w:r>
      <w:r w:rsidRPr="000A18C3">
        <w:t xml:space="preserve">Foto </w:t>
      </w:r>
      <w:r w:rsidR="000A18C3" w:rsidRPr="000A18C3">
        <w:t>7</w:t>
      </w:r>
      <w:r w:rsidRPr="000A18C3">
        <w:t xml:space="preserve">.1.1, </w:t>
      </w:r>
      <w:r w:rsidR="000A18C3" w:rsidRPr="000A18C3">
        <w:t>7</w:t>
      </w:r>
      <w:r w:rsidRPr="000A18C3">
        <w:t>.1.2</w:t>
      </w:r>
      <w:r>
        <w:t>)</w:t>
      </w:r>
      <w:r w:rsidRPr="00FA7C60">
        <w:t xml:space="preserve">. Sulaoja suudmest </w:t>
      </w:r>
      <w:r w:rsidRPr="00FA7C60">
        <w:rPr>
          <w:i/>
        </w:rPr>
        <w:t>ca</w:t>
      </w:r>
      <w:r w:rsidRPr="00FA7C60">
        <w:t xml:space="preserve"> 500 m allvoolu on jões märkimisväärne sete ja veetaimestik. Allavoolu (kalatiikide juures) on voolusäng täielikult hävinenud ja vajab taastamist.</w:t>
      </w:r>
    </w:p>
    <w:p w14:paraId="3C04D6DC" w14:textId="74FB4264" w:rsidR="0087494A" w:rsidRPr="009A1585" w:rsidRDefault="0087494A" w:rsidP="006C15F7">
      <w:pPr>
        <w:pStyle w:val="BodyText"/>
      </w:pPr>
      <w:r w:rsidRPr="0087494A">
        <w:t xml:space="preserve">Ühekordsed mõõtmised Ilmatsalu jõel näitasid tugevat fosforireostust ülalpool Ropka paisjärve ja väga tugevat fosfori reostust allpool Sulaoja sissevoolu. Ülalpool Ropka paisjärve oli üldfosfori sisaldus seisundiklassi </w:t>
      </w:r>
      <w:r>
        <w:t>„</w:t>
      </w:r>
      <w:r w:rsidRPr="0087494A">
        <w:t>halb</w:t>
      </w:r>
      <w:r>
        <w:t>“</w:t>
      </w:r>
      <w:r w:rsidRPr="0087494A">
        <w:t xml:space="preserve"> tasemel ning allpool Sulaoja sissevoolu seisundiklassi </w:t>
      </w:r>
      <w:r>
        <w:t>„</w:t>
      </w:r>
      <w:r w:rsidRPr="0087494A">
        <w:t>väga halb</w:t>
      </w:r>
      <w:r>
        <w:t>“</w:t>
      </w:r>
      <w:r w:rsidRPr="0087494A">
        <w:t xml:space="preserve"> tasemel. Märkimisväärselt madal oli lahustunud hapniku sisaldus ülalpool Ropka paisjärve.</w:t>
      </w:r>
    </w:p>
    <w:p w14:paraId="674D7FC0" w14:textId="77777777" w:rsidR="00F77A22" w:rsidRDefault="00EC57F9" w:rsidP="006C15F7">
      <w:pPr>
        <w:pStyle w:val="BodyText"/>
      </w:pPr>
      <w:r w:rsidRPr="009A1585">
        <w:t>Normaalse äravooluvõime taastamiseks on vaj</w:t>
      </w:r>
      <w:r w:rsidRPr="00E31AB3">
        <w:t>a teha taastamistöid Ilmatsalu jõe alamvoolul enne suubumist Emajõkke ca 2,5 km lõigul.</w:t>
      </w:r>
      <w:r>
        <w:t xml:space="preserve"> </w:t>
      </w:r>
      <w:r w:rsidRPr="00FA7C60">
        <w:t>Ilmatsalu jõele rajatud paisud (</w:t>
      </w:r>
      <w:r w:rsidRPr="000A18C3">
        <w:t xml:space="preserve">Foto </w:t>
      </w:r>
      <w:r w:rsidR="000A18C3">
        <w:t>7</w:t>
      </w:r>
      <w:r w:rsidRPr="000A18C3">
        <w:t xml:space="preserve">.1.3, </w:t>
      </w:r>
      <w:r w:rsidR="000A18C3">
        <w:t>7</w:t>
      </w:r>
      <w:r w:rsidRPr="000A18C3">
        <w:t>.1.4</w:t>
      </w:r>
      <w:r w:rsidRPr="00FA7C60">
        <w:t xml:space="preserve">) võivad suurvee ajal põhjustada kriitilisi </w:t>
      </w:r>
      <w:r w:rsidRPr="008D33FB">
        <w:t>prognoosimatuid veetasemeid ja tekitada voolusängi kahjustusi.</w:t>
      </w:r>
      <w:r w:rsidR="00F77A22">
        <w:t xml:space="preserve"> </w:t>
      </w:r>
    </w:p>
    <w:p w14:paraId="399BCA40" w14:textId="444006B1" w:rsidR="00EC57F9" w:rsidRDefault="00F77A22" w:rsidP="006C15F7">
      <w:pPr>
        <w:pStyle w:val="BodyText"/>
      </w:pPr>
      <w:r>
        <w:t>Ilmatsalu paisjärve puhul on pikemalt olnud arutluses küsimus kalapääsu vajalikkusest. Käesoleva tööga leitakse, et k</w:t>
      </w:r>
      <w:r w:rsidRPr="00F77A22">
        <w:t xml:space="preserve">alapääsu pigem ei ole vaja. Ilmatsalu paisjärvest ülesvoolu on küll </w:t>
      </w:r>
      <w:r w:rsidRPr="00F77A22">
        <w:rPr>
          <w:i/>
          <w:iCs/>
        </w:rPr>
        <w:t>ca</w:t>
      </w:r>
      <w:r w:rsidRPr="00F77A22">
        <w:t xml:space="preserve"> 600 m looduslikku jõesängi, kuid see on elamukinnistute vaheline ala, kus on omakorda mitu väikest kivipuistepaisu ning siis kaladele ületamatu Tüki pais. Ilmatsalu järve suurust ja jõe vooluhulka arvestades ei ole lisanduv osalt looduslikus sängis jõelõik (Ilmatsalu ja Tüki paisjärvede vahel) paisjärve läbivatele kaladele hästi leitav.</w:t>
      </w:r>
    </w:p>
    <w:p w14:paraId="564A286C" w14:textId="77777777" w:rsidR="00F77A22" w:rsidRDefault="00F77A22" w:rsidP="00F77A22">
      <w:pPr>
        <w:pStyle w:val="BodyText"/>
      </w:pPr>
      <w:r>
        <w:t xml:space="preserve">Lisaks paisjärvedele esineb jõel mitmeid väikseid kivipuistepaise. Inventeerimisalal loendati neid kokku 8 (kõrgusega 0,1-0,5 m). </w:t>
      </w:r>
      <w:r w:rsidRPr="00DF43EC">
        <w:t xml:space="preserve">Inventeeritavast piirkonnast ülesvoolu paikneb jõel ka vähemalt kolm koprapaisu kõrgustega 0,6-0-9 m. Üks lagunenud koprapais, mis enam voolutakistuseks ei ole, paiknes ka inventeeritaval alal </w:t>
      </w:r>
      <w:r w:rsidRPr="00DF43EC">
        <w:rPr>
          <w:i/>
          <w:iCs/>
        </w:rPr>
        <w:t>ca</w:t>
      </w:r>
      <w:r w:rsidRPr="00DF43EC">
        <w:t xml:space="preserve"> 890 m Ilmatsalu paisjärve väljavoolust allavoolu (58.39534; 26.54144).</w:t>
      </w:r>
    </w:p>
    <w:p w14:paraId="3C817B2F" w14:textId="23FEEB90" w:rsidR="00DF43EC" w:rsidRDefault="00DF43EC" w:rsidP="00F77A22">
      <w:pPr>
        <w:pStyle w:val="BodyText"/>
      </w:pPr>
      <w:r>
        <w:t>Ilmatsalu jõest toimub märkimisväärne veevõtt. Vett kasutavad allpool Ilmatsalu paisjärve paiknevad kalakasvatused ning mitmed jõeäärsed majapidamised (suvilad). Majapidamiste juures paiknevaid väiksemaid veevõtuseadeldisi (pumbad, voolikud) registreeriti inventeeritavas piirkonnas 11 ühikut ning sealt ülesvoolu (raudteeni) veel 14 ühikut (kindlasti jäi osa märkamata).</w:t>
      </w:r>
    </w:p>
    <w:p w14:paraId="4E5F9D34" w14:textId="77777777" w:rsidR="00DF43EC" w:rsidRDefault="00DF43EC" w:rsidP="00DF43EC">
      <w:pPr>
        <w:spacing w:line="360" w:lineRule="auto"/>
        <w:jc w:val="both"/>
      </w:pPr>
    </w:p>
    <w:p w14:paraId="28AADCC2" w14:textId="77777777" w:rsidR="00EC57F9" w:rsidRPr="00FA7C60" w:rsidRDefault="00EC57F9" w:rsidP="006C15F7">
      <w:pPr>
        <w:pStyle w:val="BodyText"/>
      </w:pPr>
    </w:p>
    <w:p w14:paraId="6470A0D3" w14:textId="77777777" w:rsidR="00EC57F9" w:rsidRPr="008D33FB" w:rsidRDefault="00EC57F9" w:rsidP="00EC57F9">
      <w:pPr>
        <w:spacing w:line="360" w:lineRule="auto"/>
        <w:rPr>
          <w:rFonts w:ascii="Times New Roman" w:hAnsi="Times New Roman"/>
          <w:sz w:val="24"/>
        </w:rPr>
      </w:pPr>
      <w:r w:rsidRPr="008D33FB">
        <w:rPr>
          <w:rFonts w:ascii="Times New Roman" w:hAnsi="Times New Roman"/>
          <w:noProof/>
          <w:sz w:val="24"/>
          <w:lang w:eastAsia="et-EE"/>
        </w:rPr>
        <w:lastRenderedPageBreak/>
        <w:drawing>
          <wp:inline distT="0" distB="0" distL="0" distR="0" wp14:anchorId="79B8E49E" wp14:editId="45277D54">
            <wp:extent cx="5745480" cy="3732530"/>
            <wp:effectExtent l="0" t="0" r="7620" b="1270"/>
            <wp:docPr id="18" name="Pilt 18" descr="IMG_1359Ilmatsalujõgi vastuvo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359Ilmatsalujõgi vastuvool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5480" cy="3732530"/>
                    </a:xfrm>
                    <a:prstGeom prst="rect">
                      <a:avLst/>
                    </a:prstGeom>
                    <a:noFill/>
                    <a:ln>
                      <a:noFill/>
                    </a:ln>
                  </pic:spPr>
                </pic:pic>
              </a:graphicData>
            </a:graphic>
          </wp:inline>
        </w:drawing>
      </w:r>
    </w:p>
    <w:p w14:paraId="4FD6BD35" w14:textId="73CCFE9F" w:rsidR="00EC57F9" w:rsidRPr="008D33FB" w:rsidRDefault="00EC57F9" w:rsidP="000A18C3">
      <w:pPr>
        <w:pStyle w:val="BodyText"/>
      </w:pPr>
      <w:r w:rsidRPr="008D33FB">
        <w:t xml:space="preserve">Foto </w:t>
      </w:r>
      <w:r w:rsidR="000A18C3">
        <w:t>7</w:t>
      </w:r>
      <w:r>
        <w:t>.1.</w:t>
      </w:r>
      <w:r w:rsidRPr="008D33FB">
        <w:t>1. Ilmatsalu jõgi Sulaoja suudmes (Peeter Pall, 13.07.2022)</w:t>
      </w:r>
    </w:p>
    <w:p w14:paraId="7C256C12" w14:textId="77777777" w:rsidR="00EC57F9" w:rsidRPr="008D33FB" w:rsidRDefault="00EC57F9" w:rsidP="00EC57F9">
      <w:pPr>
        <w:spacing w:line="360" w:lineRule="auto"/>
        <w:rPr>
          <w:rFonts w:ascii="Times New Roman" w:hAnsi="Times New Roman"/>
          <w:i/>
          <w:sz w:val="24"/>
          <w:u w:val="single"/>
        </w:rPr>
      </w:pPr>
      <w:r w:rsidRPr="008D33FB">
        <w:rPr>
          <w:rFonts w:ascii="Times New Roman" w:hAnsi="Times New Roman"/>
          <w:i/>
          <w:noProof/>
          <w:sz w:val="24"/>
          <w:u w:val="single"/>
          <w:lang w:eastAsia="et-EE"/>
        </w:rPr>
        <w:drawing>
          <wp:inline distT="0" distB="0" distL="0" distR="0" wp14:anchorId="16FFEA24" wp14:editId="72C62CC2">
            <wp:extent cx="5745480" cy="4046855"/>
            <wp:effectExtent l="0" t="0" r="7620" b="0"/>
            <wp:docPr id="17" name="Pilt 17" descr="IMG_1351sulaoja suudmest 500m allavo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351sulaoja suudmest 500m allavoolu"/>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5480" cy="4046855"/>
                    </a:xfrm>
                    <a:prstGeom prst="rect">
                      <a:avLst/>
                    </a:prstGeom>
                    <a:noFill/>
                    <a:ln>
                      <a:noFill/>
                    </a:ln>
                  </pic:spPr>
                </pic:pic>
              </a:graphicData>
            </a:graphic>
          </wp:inline>
        </w:drawing>
      </w:r>
    </w:p>
    <w:p w14:paraId="42AFFC3B" w14:textId="18DB3805" w:rsidR="00EC57F9" w:rsidRPr="008D33FB" w:rsidRDefault="00EC57F9" w:rsidP="000A18C3">
      <w:pPr>
        <w:pStyle w:val="BodyText"/>
      </w:pPr>
      <w:r w:rsidRPr="008D33FB">
        <w:t xml:space="preserve">Foto </w:t>
      </w:r>
      <w:r w:rsidR="000A18C3">
        <w:t>7</w:t>
      </w:r>
      <w:r>
        <w:t>.1.</w:t>
      </w:r>
      <w:r w:rsidRPr="008D33FB">
        <w:t xml:space="preserve">2. Ilmatsalu jõgi </w:t>
      </w:r>
      <w:r w:rsidRPr="005C0677">
        <w:rPr>
          <w:i/>
          <w:iCs/>
        </w:rPr>
        <w:t>ca</w:t>
      </w:r>
      <w:r w:rsidRPr="008D33FB">
        <w:t xml:space="preserve"> 500 m Sulaoja suudmest allavoolu (Peeter Pall, 13.07.2022)</w:t>
      </w:r>
    </w:p>
    <w:p w14:paraId="746C297D" w14:textId="77777777" w:rsidR="00EC57F9" w:rsidRPr="008D33FB" w:rsidRDefault="00EC57F9" w:rsidP="00EC57F9">
      <w:pPr>
        <w:rPr>
          <w:rFonts w:ascii="Times New Roman" w:hAnsi="Times New Roman"/>
          <w:i/>
          <w:sz w:val="24"/>
          <w:u w:val="single"/>
        </w:rPr>
      </w:pPr>
    </w:p>
    <w:p w14:paraId="74809A3E" w14:textId="77777777" w:rsidR="00EC57F9" w:rsidRPr="008D33FB" w:rsidRDefault="00EC57F9" w:rsidP="00EC57F9">
      <w:pPr>
        <w:rPr>
          <w:rFonts w:ascii="Times New Roman" w:hAnsi="Times New Roman"/>
          <w:i/>
          <w:sz w:val="24"/>
          <w:u w:val="single"/>
        </w:rPr>
      </w:pPr>
      <w:r w:rsidRPr="008D33FB">
        <w:rPr>
          <w:rFonts w:ascii="Times New Roman" w:hAnsi="Times New Roman"/>
          <w:i/>
          <w:noProof/>
          <w:sz w:val="24"/>
          <w:u w:val="single"/>
          <w:lang w:eastAsia="et-EE"/>
        </w:rPr>
        <w:lastRenderedPageBreak/>
        <w:drawing>
          <wp:inline distT="0" distB="0" distL="0" distR="0" wp14:anchorId="37B00BD5" wp14:editId="77C2BFDE">
            <wp:extent cx="5745480" cy="3773805"/>
            <wp:effectExtent l="0" t="0" r="7620" b="0"/>
            <wp:docPr id="16" name="Pilt 16" descr="IMG_1390TÜKI PJväljavoolust 300 m allav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390TÜKI PJväljavoolust 300 m allavolu"/>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5480" cy="3773805"/>
                    </a:xfrm>
                    <a:prstGeom prst="rect">
                      <a:avLst/>
                    </a:prstGeom>
                    <a:noFill/>
                    <a:ln>
                      <a:noFill/>
                    </a:ln>
                  </pic:spPr>
                </pic:pic>
              </a:graphicData>
            </a:graphic>
          </wp:inline>
        </w:drawing>
      </w:r>
    </w:p>
    <w:p w14:paraId="04AA23DA" w14:textId="1C0F92F2" w:rsidR="00EC57F9" w:rsidRPr="008D33FB" w:rsidRDefault="00EC57F9" w:rsidP="00DF43EC">
      <w:pPr>
        <w:pStyle w:val="BodyText"/>
      </w:pPr>
      <w:r w:rsidRPr="008D33FB">
        <w:t xml:space="preserve">Foto </w:t>
      </w:r>
      <w:r w:rsidR="00DF43EC">
        <w:t>7</w:t>
      </w:r>
      <w:r>
        <w:t>.1.</w:t>
      </w:r>
      <w:r w:rsidRPr="008D33FB">
        <w:t xml:space="preserve">3. Ilmatsalu jõgi Tüki paisjärvest </w:t>
      </w:r>
      <w:r w:rsidRPr="005C0677">
        <w:rPr>
          <w:i/>
          <w:iCs/>
        </w:rPr>
        <w:t>ca</w:t>
      </w:r>
      <w:r w:rsidRPr="008D33FB">
        <w:t xml:space="preserve"> 300 m allavoolu (Peeter Pall, 16.07. 2022)</w:t>
      </w:r>
    </w:p>
    <w:p w14:paraId="1BCB1916" w14:textId="77777777" w:rsidR="00EC57F9" w:rsidRPr="008D33FB" w:rsidRDefault="00EC57F9" w:rsidP="00EC57F9">
      <w:pPr>
        <w:rPr>
          <w:rFonts w:ascii="Times New Roman" w:hAnsi="Times New Roman"/>
          <w:i/>
          <w:sz w:val="24"/>
          <w:u w:val="single"/>
        </w:rPr>
      </w:pPr>
    </w:p>
    <w:p w14:paraId="598E21CE" w14:textId="77777777" w:rsidR="00EC57F9" w:rsidRPr="008D33FB" w:rsidRDefault="00EC57F9" w:rsidP="00EC57F9">
      <w:pPr>
        <w:rPr>
          <w:rFonts w:ascii="Times New Roman" w:hAnsi="Times New Roman"/>
          <w:i/>
          <w:sz w:val="24"/>
          <w:u w:val="single"/>
        </w:rPr>
      </w:pPr>
      <w:r w:rsidRPr="008D33FB">
        <w:rPr>
          <w:rFonts w:ascii="Times New Roman" w:hAnsi="Times New Roman"/>
          <w:i/>
          <w:noProof/>
          <w:sz w:val="24"/>
          <w:u w:val="single"/>
          <w:lang w:eastAsia="et-EE"/>
        </w:rPr>
        <w:drawing>
          <wp:inline distT="0" distB="0" distL="0" distR="0" wp14:anchorId="0547B185" wp14:editId="2A71F730">
            <wp:extent cx="5745480" cy="3609975"/>
            <wp:effectExtent l="0" t="0" r="7620" b="9525"/>
            <wp:docPr id="15" name="Pilt 15" descr="IMG_1412Rahinge pj väljavoolust 600 ma allavo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412Rahinge pj väljavoolust 600 ma allavoolu"/>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5480" cy="3609975"/>
                    </a:xfrm>
                    <a:prstGeom prst="rect">
                      <a:avLst/>
                    </a:prstGeom>
                    <a:noFill/>
                    <a:ln>
                      <a:noFill/>
                    </a:ln>
                  </pic:spPr>
                </pic:pic>
              </a:graphicData>
            </a:graphic>
          </wp:inline>
        </w:drawing>
      </w:r>
    </w:p>
    <w:p w14:paraId="3CB3BA3F" w14:textId="26A12BA6" w:rsidR="00EC57F9" w:rsidRPr="008D33FB" w:rsidRDefault="00EC57F9" w:rsidP="00DF43EC">
      <w:pPr>
        <w:pStyle w:val="BodyText"/>
      </w:pPr>
      <w:r w:rsidRPr="008D33FB">
        <w:t xml:space="preserve">Foto </w:t>
      </w:r>
      <w:r w:rsidR="00DF43EC">
        <w:t>7</w:t>
      </w:r>
      <w:r>
        <w:t>.1.</w:t>
      </w:r>
      <w:r w:rsidRPr="008D33FB">
        <w:t>4</w:t>
      </w:r>
      <w:r>
        <w:t>.</w:t>
      </w:r>
      <w:r w:rsidRPr="008D33FB">
        <w:t xml:space="preserve"> Ilmatsalu jõgi Rahinge paisjärvest </w:t>
      </w:r>
      <w:r w:rsidRPr="005C0677">
        <w:rPr>
          <w:i/>
          <w:iCs/>
        </w:rPr>
        <w:t>ca</w:t>
      </w:r>
      <w:r w:rsidRPr="008D33FB">
        <w:t xml:space="preserve"> 600 m allavoolu (Peeter Pall,</w:t>
      </w:r>
      <w:r>
        <w:t xml:space="preserve"> </w:t>
      </w:r>
      <w:r w:rsidRPr="008D33FB">
        <w:t>21.07.2022)</w:t>
      </w:r>
    </w:p>
    <w:p w14:paraId="55FCD7A1" w14:textId="77777777" w:rsidR="00EC57F9" w:rsidRPr="008D33FB" w:rsidRDefault="00EC57F9" w:rsidP="00EC57F9">
      <w:pPr>
        <w:rPr>
          <w:rFonts w:ascii="Times New Roman" w:hAnsi="Times New Roman"/>
          <w:i/>
          <w:sz w:val="24"/>
          <w:u w:val="single"/>
        </w:rPr>
      </w:pPr>
    </w:p>
    <w:p w14:paraId="52F6768E" w14:textId="77777777" w:rsidR="00B6149A" w:rsidRDefault="00B6149A" w:rsidP="00B6149A">
      <w:pPr>
        <w:spacing w:line="360" w:lineRule="auto"/>
        <w:jc w:val="both"/>
      </w:pPr>
    </w:p>
    <w:p w14:paraId="5FE92609" w14:textId="77777777" w:rsidR="00EC57F9" w:rsidRDefault="00EC57F9" w:rsidP="00EC57F9">
      <w:pPr>
        <w:rPr>
          <w:rFonts w:ascii="Times New Roman" w:hAnsi="Times New Roman"/>
          <w:sz w:val="24"/>
        </w:rPr>
      </w:pPr>
    </w:p>
    <w:p w14:paraId="0E650C5A" w14:textId="3E95CE7C" w:rsidR="00EC57F9" w:rsidRPr="002E400B" w:rsidRDefault="00EC57F9" w:rsidP="002E400B">
      <w:pPr>
        <w:pStyle w:val="Heading2"/>
      </w:pPr>
      <w:bookmarkStart w:id="34" w:name="_Toc116937321"/>
      <w:bookmarkStart w:id="35" w:name="_Toc117855743"/>
      <w:r w:rsidRPr="002E400B">
        <w:lastRenderedPageBreak/>
        <w:t>Ilmatsalu paisjärv (VEE 2083130)</w:t>
      </w:r>
      <w:bookmarkEnd w:id="34"/>
      <w:bookmarkEnd w:id="35"/>
    </w:p>
    <w:p w14:paraId="321A2375" w14:textId="07EA1831" w:rsidR="00EC57F9" w:rsidRPr="008D33FB" w:rsidRDefault="00EC57F9" w:rsidP="002E400B">
      <w:pPr>
        <w:pStyle w:val="Heading3"/>
      </w:pPr>
      <w:bookmarkStart w:id="36" w:name="_Toc117855744"/>
      <w:r w:rsidRPr="008D33FB">
        <w:t>Üldised andmed</w:t>
      </w:r>
      <w:bookmarkEnd w:id="36"/>
    </w:p>
    <w:p w14:paraId="26A1BFE5" w14:textId="1D4A3670" w:rsidR="00EC57F9" w:rsidRPr="002E400B" w:rsidRDefault="00EC57F9" w:rsidP="002E400B">
      <w:pPr>
        <w:pStyle w:val="BodyText"/>
      </w:pPr>
      <w:r w:rsidRPr="002E400B">
        <w:t>Ilmatsalu paisjärv asub</w:t>
      </w:r>
      <w:r w:rsidRPr="00FA7C60">
        <w:rPr>
          <w:rFonts w:ascii="Times New Roman" w:hAnsi="Times New Roman"/>
          <w:sz w:val="24"/>
          <w:shd w:val="clear" w:color="auto" w:fill="FFFFFF"/>
        </w:rPr>
        <w:t> </w:t>
      </w:r>
      <w:hyperlink r:id="rId24" w:tooltip="Tartu linn (haldusüksus)" w:history="1">
        <w:r w:rsidRPr="002E400B">
          <w:rPr>
            <w:rStyle w:val="Hyperlink"/>
            <w:rFonts w:cs="Arial"/>
            <w:szCs w:val="20"/>
            <w:shd w:val="clear" w:color="auto" w:fill="FFFFFF"/>
          </w:rPr>
          <w:t xml:space="preserve">Tartu linna </w:t>
        </w:r>
      </w:hyperlink>
      <w:r w:rsidRPr="002E400B">
        <w:rPr>
          <w:rFonts w:cs="Arial"/>
          <w:szCs w:val="20"/>
          <w:shd w:val="clear" w:color="auto" w:fill="FFFFFF"/>
        </w:rPr>
        <w:t> </w:t>
      </w:r>
      <w:hyperlink r:id="rId25" w:tooltip="Ilmatsalu" w:history="1">
        <w:r w:rsidRPr="002E400B">
          <w:rPr>
            <w:rStyle w:val="Hyperlink"/>
            <w:rFonts w:cs="Arial"/>
            <w:szCs w:val="20"/>
            <w:shd w:val="clear" w:color="auto" w:fill="FFFFFF"/>
          </w:rPr>
          <w:t>Ilmatsalu</w:t>
        </w:r>
      </w:hyperlink>
      <w:r w:rsidRPr="002E400B">
        <w:rPr>
          <w:rFonts w:cs="Arial"/>
          <w:szCs w:val="20"/>
          <w:shd w:val="clear" w:color="auto" w:fill="FFFFFF"/>
        </w:rPr>
        <w:t> </w:t>
      </w:r>
      <w:r w:rsidRPr="002E400B">
        <w:rPr>
          <w:rFonts w:cs="Arial"/>
          <w:szCs w:val="20"/>
        </w:rPr>
        <w:t>alevikus ja</w:t>
      </w:r>
      <w:r w:rsidRPr="002E400B">
        <w:rPr>
          <w:rFonts w:cs="Arial"/>
          <w:szCs w:val="20"/>
          <w:shd w:val="clear" w:color="auto" w:fill="FFFFFF"/>
        </w:rPr>
        <w:t> </w:t>
      </w:r>
      <w:hyperlink r:id="rId26" w:tooltip="Tüki" w:history="1">
        <w:r w:rsidRPr="002E400B">
          <w:rPr>
            <w:rStyle w:val="Hyperlink"/>
            <w:rFonts w:cs="Arial"/>
            <w:szCs w:val="20"/>
            <w:shd w:val="clear" w:color="auto" w:fill="FFFFFF"/>
          </w:rPr>
          <w:t>Tüki</w:t>
        </w:r>
      </w:hyperlink>
      <w:r w:rsidRPr="002E400B">
        <w:rPr>
          <w:rFonts w:cs="Arial"/>
          <w:szCs w:val="20"/>
          <w:shd w:val="clear" w:color="auto" w:fill="FFFFFF"/>
        </w:rPr>
        <w:t> </w:t>
      </w:r>
      <w:r w:rsidRPr="002E400B">
        <w:t>külas (</w:t>
      </w:r>
      <w:r w:rsidRPr="00A5436A">
        <w:t xml:space="preserve">Foto </w:t>
      </w:r>
      <w:r w:rsidR="00A5436A" w:rsidRPr="00A5436A">
        <w:t>7</w:t>
      </w:r>
      <w:r w:rsidRPr="00A5436A">
        <w:t xml:space="preserve">.2.1. – </w:t>
      </w:r>
      <w:r w:rsidR="00A5436A" w:rsidRPr="00A5436A">
        <w:t>7</w:t>
      </w:r>
      <w:r w:rsidRPr="00A5436A">
        <w:t>.2.3</w:t>
      </w:r>
      <w:r w:rsidRPr="002E400B">
        <w:t xml:space="preserve">). Veekogu pindala on </w:t>
      </w:r>
      <w:r w:rsidRPr="00A5436A">
        <w:rPr>
          <w:i/>
          <w:iCs/>
        </w:rPr>
        <w:t>ca</w:t>
      </w:r>
      <w:r w:rsidRPr="002E400B">
        <w:t xml:space="preserve"> 22,5 ha, </w:t>
      </w:r>
      <w:hyperlink r:id="rId27" w:history="1">
        <w:r w:rsidRPr="002E400B">
          <w:t>kaldajoone</w:t>
        </w:r>
      </w:hyperlink>
      <w:r w:rsidRPr="002E400B">
        <w:t xml:space="preserve"> pikkus on </w:t>
      </w:r>
      <w:r w:rsidRPr="00A5436A">
        <w:rPr>
          <w:i/>
          <w:iCs/>
        </w:rPr>
        <w:t>ca</w:t>
      </w:r>
      <w:r w:rsidRPr="002E400B">
        <w:t xml:space="preserve"> 5,6 km. Ei ole avalikult kasutatav veekogu. Ajalooliselt on Ilmatsalu paisjärv rajatud Ilmatsalu tellisetehase (töötas aastatel 1879-1961) savikarjääri laiendamise tulemusena.</w:t>
      </w:r>
      <w:r w:rsidR="00A5436A">
        <w:t xml:space="preserve"> </w:t>
      </w:r>
      <w:r w:rsidRPr="002E400B">
        <w:t>Nõukogude okupatsiooniperioodil kasutati paisjärve veehaardena põllumajanduse ja kalakasvanduse jaoks.</w:t>
      </w:r>
    </w:p>
    <w:p w14:paraId="264B7B27" w14:textId="7AE88179" w:rsidR="00EC57F9" w:rsidRPr="002E400B" w:rsidRDefault="00EC57F9" w:rsidP="002E400B">
      <w:pPr>
        <w:pStyle w:val="BodyText"/>
      </w:pPr>
      <w:r w:rsidRPr="002E400B">
        <w:t>Tänapäeval kasutatakse paisjärve põhiliselt piirkonna elanike suplus- ja puhkekohana</w:t>
      </w:r>
      <w:r w:rsidR="00A5436A">
        <w:t>,</w:t>
      </w:r>
      <w:r w:rsidRPr="002E400B">
        <w:t xml:space="preserve"> samuti harrastuskalastamiseks. </w:t>
      </w:r>
    </w:p>
    <w:p w14:paraId="38C03B2B" w14:textId="1C048204" w:rsidR="00EC57F9" w:rsidRPr="002E400B" w:rsidRDefault="00EC57F9" w:rsidP="002E400B">
      <w:pPr>
        <w:pStyle w:val="BodyText"/>
      </w:pPr>
      <w:r w:rsidRPr="002E400B">
        <w:t>Vee reguleerimine paisjärves toimub raudbetoonist kaev-veelaskme (mõõtmed 4,5m x 4,5 m) abil (</w:t>
      </w:r>
      <w:r w:rsidRPr="00A5436A">
        <w:t xml:space="preserve">Foto </w:t>
      </w:r>
      <w:r w:rsidR="00A5436A" w:rsidRPr="00A5436A">
        <w:t>7</w:t>
      </w:r>
      <w:r w:rsidRPr="00A5436A">
        <w:t>.2.4.</w:t>
      </w:r>
      <w:r w:rsidRPr="002E400B">
        <w:t>). Veelaskme ülavee ava sulgemiseks (laius 1,9 m) kasutatakse metallist mehaaniliselt liigutatavat kilpvarja. Avariivarjadeks on paigaldatud puidust varjaprussid, mida saab ühekaupa eemaldada ja taaspaigaldada.</w:t>
      </w:r>
    </w:p>
    <w:p w14:paraId="41AABCB5" w14:textId="77777777" w:rsidR="00EC57F9" w:rsidRPr="002E400B" w:rsidRDefault="00EC57F9" w:rsidP="002E400B">
      <w:pPr>
        <w:pStyle w:val="BodyText"/>
      </w:pPr>
      <w:r w:rsidRPr="002E400B">
        <w:t xml:space="preserve">Väljavool alavette toimub lameprofiil terastoru kaudu (laius 3,3; kõrgus 2,2 m). Paisjärve rekonstrueerimistöid (sette eemaldamine, regulaatori ja paisu rekonstrueerimine) tehti 2004-2005. </w:t>
      </w:r>
    </w:p>
    <w:p w14:paraId="4E164EA9" w14:textId="77777777" w:rsidR="00EC57F9" w:rsidRPr="002E400B" w:rsidRDefault="00EC57F9" w:rsidP="002E400B">
      <w:pPr>
        <w:pStyle w:val="BodyText"/>
      </w:pPr>
      <w:r w:rsidRPr="002E400B">
        <w:t>Regulaator, paisu muldkeha ja väljavoolu osa on tehniliselt heas seisundis.</w:t>
      </w:r>
    </w:p>
    <w:p w14:paraId="1A6275FE" w14:textId="33C40E3D" w:rsidR="00EC57F9" w:rsidRDefault="00EC57F9" w:rsidP="002E400B">
      <w:pPr>
        <w:pStyle w:val="Heading3"/>
        <w:rPr>
          <w:shd w:val="clear" w:color="auto" w:fill="FFFFFF"/>
        </w:rPr>
      </w:pPr>
      <w:bookmarkStart w:id="37" w:name="_Toc117855745"/>
      <w:r>
        <w:rPr>
          <w:shd w:val="clear" w:color="auto" w:fill="FFFFFF"/>
        </w:rPr>
        <w:t>Limnoloogiliste vaatluste tulemused Ilmatsalu paisjärves</w:t>
      </w:r>
      <w:bookmarkEnd w:id="37"/>
    </w:p>
    <w:p w14:paraId="37891371" w14:textId="3C60C11C" w:rsidR="00EC57F9" w:rsidRDefault="00EC57F9" w:rsidP="00B776A3">
      <w:pPr>
        <w:pStyle w:val="BodyText"/>
        <w:rPr>
          <w:shd w:val="clear" w:color="auto" w:fill="FFFFFF"/>
        </w:rPr>
      </w:pPr>
      <w:r>
        <w:rPr>
          <w:shd w:val="clear" w:color="auto" w:fill="FFFFFF"/>
        </w:rPr>
        <w:t xml:space="preserve">Vee omadused Ilmatsalu paisjärves olid vaatluste ajal suhteliselt head (Tabel </w:t>
      </w:r>
      <w:r w:rsidR="00B776A3">
        <w:rPr>
          <w:shd w:val="clear" w:color="auto" w:fill="FFFFFF"/>
        </w:rPr>
        <w:t>7-1</w:t>
      </w:r>
      <w:r>
        <w:rPr>
          <w:shd w:val="clear" w:color="auto" w:fill="FFFFFF"/>
        </w:rPr>
        <w:t xml:space="preserve">). </w:t>
      </w:r>
    </w:p>
    <w:p w14:paraId="595226C7" w14:textId="0F92DA9E" w:rsidR="00EC57F9" w:rsidRDefault="00EC57F9" w:rsidP="00B776A3">
      <w:pPr>
        <w:pStyle w:val="BodyText"/>
        <w:rPr>
          <w:shd w:val="clear" w:color="auto" w:fill="FFFFFF"/>
        </w:rPr>
      </w:pPr>
      <w:r w:rsidRPr="00F32373">
        <w:rPr>
          <w:b/>
          <w:bCs/>
          <w:shd w:val="clear" w:color="auto" w:fill="FFFFFF"/>
        </w:rPr>
        <w:t xml:space="preserve">Tabel </w:t>
      </w:r>
      <w:r w:rsidR="00B776A3" w:rsidRPr="00F32373">
        <w:rPr>
          <w:b/>
          <w:bCs/>
          <w:shd w:val="clear" w:color="auto" w:fill="FFFFFF"/>
        </w:rPr>
        <w:t>7-1</w:t>
      </w:r>
      <w:r>
        <w:rPr>
          <w:shd w:val="clear" w:color="auto" w:fill="FFFFFF"/>
        </w:rPr>
        <w:t xml:space="preserve"> . Vee omadused Ilmatsalu paisjärves </w:t>
      </w:r>
      <w:r w:rsidR="001F1104">
        <w:rPr>
          <w:shd w:val="clear" w:color="auto" w:fill="FFFFFF"/>
        </w:rPr>
        <w:t>(</w:t>
      </w:r>
      <w:r w:rsidR="00985E8E">
        <w:rPr>
          <w:shd w:val="clear" w:color="auto" w:fill="FFFFFF"/>
        </w:rPr>
        <w:t>s</w:t>
      </w:r>
      <w:r>
        <w:rPr>
          <w:shd w:val="clear" w:color="auto" w:fill="FFFFFF"/>
        </w:rPr>
        <w:t>inine – väga hea; roheline – hea</w:t>
      </w:r>
      <w:r w:rsidR="001F1104">
        <w:rPr>
          <w:shd w:val="clear" w:color="auto" w:fill="FFFFFF"/>
        </w:rPr>
        <w:t>)</w:t>
      </w:r>
      <w:r>
        <w:rPr>
          <w:shd w:val="clear" w:color="auto" w:fill="FFFFFF"/>
        </w:rPr>
        <w:t xml:space="preserve">. </w:t>
      </w:r>
    </w:p>
    <w:tbl>
      <w:tblPr>
        <w:tblW w:w="7940" w:type="dxa"/>
        <w:tblCellMar>
          <w:left w:w="70" w:type="dxa"/>
          <w:right w:w="70" w:type="dxa"/>
        </w:tblCellMar>
        <w:tblLook w:val="04A0" w:firstRow="1" w:lastRow="0" w:firstColumn="1" w:lastColumn="0" w:noHBand="0" w:noVBand="1"/>
      </w:tblPr>
      <w:tblGrid>
        <w:gridCol w:w="3497"/>
        <w:gridCol w:w="1311"/>
        <w:gridCol w:w="1044"/>
        <w:gridCol w:w="1044"/>
        <w:gridCol w:w="1044"/>
      </w:tblGrid>
      <w:tr w:rsidR="00EC57F9" w:rsidRPr="00B776A3" w14:paraId="7285668D" w14:textId="77777777" w:rsidTr="00FD32A4">
        <w:trPr>
          <w:trHeight w:val="300"/>
        </w:trPr>
        <w:tc>
          <w:tcPr>
            <w:tcW w:w="794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FA68692" w14:textId="77777777" w:rsidR="00EC57F9" w:rsidRPr="00B776A3" w:rsidRDefault="00EC57F9" w:rsidP="00FD32A4">
            <w:pPr>
              <w:jc w:val="center"/>
              <w:rPr>
                <w:rFonts w:cs="Arial"/>
                <w:b/>
                <w:bCs/>
                <w:color w:val="000000"/>
                <w:szCs w:val="20"/>
                <w:lang w:eastAsia="et-EE"/>
              </w:rPr>
            </w:pPr>
            <w:r w:rsidRPr="00B776A3">
              <w:rPr>
                <w:rFonts w:cs="Arial"/>
                <w:b/>
                <w:bCs/>
                <w:color w:val="000000"/>
                <w:szCs w:val="20"/>
                <w:lang w:eastAsia="et-EE"/>
              </w:rPr>
              <w:t>Ilmatsalu paisjärv</w:t>
            </w:r>
          </w:p>
        </w:tc>
      </w:tr>
      <w:tr w:rsidR="00EC57F9" w:rsidRPr="00B776A3" w14:paraId="58BAC40B"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02BC356C" w14:textId="77777777" w:rsidR="00EC57F9" w:rsidRPr="00B776A3" w:rsidRDefault="00EC57F9" w:rsidP="00FD32A4">
            <w:pPr>
              <w:rPr>
                <w:rFonts w:cs="Arial"/>
                <w:color w:val="000000"/>
                <w:szCs w:val="20"/>
                <w:lang w:eastAsia="et-EE"/>
              </w:rPr>
            </w:pPr>
            <w:r w:rsidRPr="00B776A3">
              <w:rPr>
                <w:rFonts w:cs="Arial"/>
                <w:color w:val="000000"/>
                <w:szCs w:val="20"/>
                <w:lang w:eastAsia="et-EE"/>
              </w:rPr>
              <w:t>Kuupäev</w:t>
            </w:r>
          </w:p>
        </w:tc>
        <w:tc>
          <w:tcPr>
            <w:tcW w:w="1311" w:type="dxa"/>
            <w:tcBorders>
              <w:top w:val="nil"/>
              <w:left w:val="nil"/>
              <w:bottom w:val="single" w:sz="4" w:space="0" w:color="auto"/>
              <w:right w:val="single" w:sz="4" w:space="0" w:color="auto"/>
            </w:tcBorders>
            <w:shd w:val="clear" w:color="auto" w:fill="auto"/>
            <w:noWrap/>
            <w:vAlign w:val="bottom"/>
            <w:hideMark/>
          </w:tcPr>
          <w:p w14:paraId="095A3001"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25.07.2022</w:t>
            </w:r>
          </w:p>
        </w:tc>
        <w:tc>
          <w:tcPr>
            <w:tcW w:w="1044" w:type="dxa"/>
            <w:tcBorders>
              <w:top w:val="nil"/>
              <w:left w:val="nil"/>
              <w:bottom w:val="single" w:sz="4" w:space="0" w:color="auto"/>
              <w:right w:val="single" w:sz="4" w:space="0" w:color="auto"/>
            </w:tcBorders>
            <w:shd w:val="clear" w:color="auto" w:fill="auto"/>
            <w:noWrap/>
            <w:vAlign w:val="bottom"/>
            <w:hideMark/>
          </w:tcPr>
          <w:p w14:paraId="63F03994"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9.08.2022</w:t>
            </w:r>
          </w:p>
        </w:tc>
        <w:tc>
          <w:tcPr>
            <w:tcW w:w="1044" w:type="dxa"/>
            <w:tcBorders>
              <w:top w:val="nil"/>
              <w:left w:val="nil"/>
              <w:bottom w:val="single" w:sz="4" w:space="0" w:color="auto"/>
              <w:right w:val="single" w:sz="4" w:space="0" w:color="auto"/>
            </w:tcBorders>
            <w:shd w:val="clear" w:color="auto" w:fill="auto"/>
            <w:noWrap/>
            <w:vAlign w:val="bottom"/>
            <w:hideMark/>
          </w:tcPr>
          <w:p w14:paraId="11DDE1D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9.08.2022</w:t>
            </w:r>
          </w:p>
        </w:tc>
        <w:tc>
          <w:tcPr>
            <w:tcW w:w="1044" w:type="dxa"/>
            <w:tcBorders>
              <w:top w:val="nil"/>
              <w:left w:val="nil"/>
              <w:bottom w:val="single" w:sz="4" w:space="0" w:color="auto"/>
              <w:right w:val="single" w:sz="4" w:space="0" w:color="auto"/>
            </w:tcBorders>
            <w:shd w:val="clear" w:color="auto" w:fill="auto"/>
            <w:noWrap/>
            <w:vAlign w:val="bottom"/>
            <w:hideMark/>
          </w:tcPr>
          <w:p w14:paraId="082D9BB3"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9.08.2022</w:t>
            </w:r>
          </w:p>
        </w:tc>
      </w:tr>
      <w:tr w:rsidR="00EC57F9" w:rsidRPr="00B776A3" w14:paraId="55ACCDDB"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0FFFC5AC" w14:textId="77777777" w:rsidR="00EC57F9" w:rsidRPr="00B776A3" w:rsidRDefault="00EC57F9" w:rsidP="00FD32A4">
            <w:pPr>
              <w:rPr>
                <w:rFonts w:cs="Arial"/>
                <w:color w:val="000000"/>
                <w:szCs w:val="20"/>
                <w:lang w:eastAsia="et-EE"/>
              </w:rPr>
            </w:pPr>
            <w:r w:rsidRPr="00B776A3">
              <w:rPr>
                <w:rFonts w:cs="Arial"/>
                <w:color w:val="000000"/>
                <w:szCs w:val="20"/>
                <w:lang w:eastAsia="et-EE"/>
              </w:rPr>
              <w:t>Sügavus (m)</w:t>
            </w:r>
          </w:p>
        </w:tc>
        <w:tc>
          <w:tcPr>
            <w:tcW w:w="1311" w:type="dxa"/>
            <w:tcBorders>
              <w:top w:val="nil"/>
              <w:left w:val="nil"/>
              <w:bottom w:val="single" w:sz="4" w:space="0" w:color="auto"/>
              <w:right w:val="single" w:sz="4" w:space="0" w:color="auto"/>
            </w:tcBorders>
            <w:shd w:val="clear" w:color="auto" w:fill="auto"/>
            <w:noWrap/>
            <w:vAlign w:val="bottom"/>
            <w:hideMark/>
          </w:tcPr>
          <w:p w14:paraId="624F0BA2"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2,2</w:t>
            </w:r>
          </w:p>
        </w:tc>
        <w:tc>
          <w:tcPr>
            <w:tcW w:w="1044" w:type="dxa"/>
            <w:tcBorders>
              <w:top w:val="nil"/>
              <w:left w:val="nil"/>
              <w:bottom w:val="single" w:sz="4" w:space="0" w:color="auto"/>
              <w:right w:val="single" w:sz="4" w:space="0" w:color="auto"/>
            </w:tcBorders>
            <w:shd w:val="clear" w:color="auto" w:fill="auto"/>
            <w:noWrap/>
            <w:vAlign w:val="bottom"/>
            <w:hideMark/>
          </w:tcPr>
          <w:p w14:paraId="0D7E2FE1"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3CFF7F0A"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30B9743B"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73546CCA"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61621CE7" w14:textId="77777777" w:rsidR="00EC57F9" w:rsidRPr="00B776A3" w:rsidRDefault="00EC57F9" w:rsidP="00FD32A4">
            <w:pPr>
              <w:rPr>
                <w:rFonts w:cs="Arial"/>
                <w:color w:val="000000"/>
                <w:szCs w:val="20"/>
                <w:lang w:eastAsia="et-EE"/>
              </w:rPr>
            </w:pPr>
            <w:r w:rsidRPr="00B776A3">
              <w:rPr>
                <w:rFonts w:cs="Arial"/>
                <w:color w:val="000000"/>
                <w:szCs w:val="20"/>
                <w:lang w:eastAsia="et-EE"/>
              </w:rPr>
              <w:t>Kiht</w:t>
            </w:r>
          </w:p>
        </w:tc>
        <w:tc>
          <w:tcPr>
            <w:tcW w:w="1311" w:type="dxa"/>
            <w:tcBorders>
              <w:top w:val="nil"/>
              <w:left w:val="nil"/>
              <w:bottom w:val="single" w:sz="4" w:space="0" w:color="auto"/>
              <w:right w:val="single" w:sz="4" w:space="0" w:color="auto"/>
            </w:tcBorders>
            <w:shd w:val="clear" w:color="auto" w:fill="auto"/>
            <w:noWrap/>
            <w:vAlign w:val="bottom"/>
            <w:hideMark/>
          </w:tcPr>
          <w:p w14:paraId="0BFBBBAA" w14:textId="77777777" w:rsidR="00EC57F9" w:rsidRPr="00B776A3" w:rsidRDefault="00EC57F9" w:rsidP="00FD32A4">
            <w:pPr>
              <w:rPr>
                <w:rFonts w:cs="Arial"/>
                <w:color w:val="000000"/>
                <w:szCs w:val="20"/>
                <w:lang w:eastAsia="et-EE"/>
              </w:rPr>
            </w:pPr>
            <w:r w:rsidRPr="00B776A3">
              <w:rPr>
                <w:rFonts w:cs="Arial"/>
                <w:color w:val="000000"/>
                <w:szCs w:val="20"/>
                <w:lang w:eastAsia="et-EE"/>
              </w:rPr>
              <w:t>pind</w:t>
            </w:r>
          </w:p>
        </w:tc>
        <w:tc>
          <w:tcPr>
            <w:tcW w:w="1044" w:type="dxa"/>
            <w:tcBorders>
              <w:top w:val="nil"/>
              <w:left w:val="nil"/>
              <w:bottom w:val="single" w:sz="4" w:space="0" w:color="auto"/>
              <w:right w:val="single" w:sz="4" w:space="0" w:color="auto"/>
            </w:tcBorders>
            <w:shd w:val="clear" w:color="auto" w:fill="auto"/>
            <w:noWrap/>
            <w:vAlign w:val="bottom"/>
            <w:hideMark/>
          </w:tcPr>
          <w:p w14:paraId="535B11E5" w14:textId="77777777" w:rsidR="00EC57F9" w:rsidRPr="00B776A3" w:rsidRDefault="00EC57F9" w:rsidP="00FD32A4">
            <w:pPr>
              <w:rPr>
                <w:rFonts w:cs="Arial"/>
                <w:color w:val="000000"/>
                <w:szCs w:val="20"/>
                <w:lang w:eastAsia="et-EE"/>
              </w:rPr>
            </w:pPr>
            <w:r w:rsidRPr="00B776A3">
              <w:rPr>
                <w:rFonts w:cs="Arial"/>
                <w:color w:val="000000"/>
                <w:szCs w:val="20"/>
                <w:lang w:eastAsia="et-EE"/>
              </w:rPr>
              <w:t>pind</w:t>
            </w:r>
          </w:p>
        </w:tc>
        <w:tc>
          <w:tcPr>
            <w:tcW w:w="1044" w:type="dxa"/>
            <w:tcBorders>
              <w:top w:val="nil"/>
              <w:left w:val="nil"/>
              <w:bottom w:val="single" w:sz="4" w:space="0" w:color="auto"/>
              <w:right w:val="single" w:sz="4" w:space="0" w:color="auto"/>
            </w:tcBorders>
            <w:shd w:val="clear" w:color="auto" w:fill="auto"/>
            <w:noWrap/>
            <w:vAlign w:val="bottom"/>
            <w:hideMark/>
          </w:tcPr>
          <w:p w14:paraId="67CA4D50"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5704EF12"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6C1A3BAE"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08DE66C4" w14:textId="77777777" w:rsidR="00EC57F9" w:rsidRPr="00B776A3" w:rsidRDefault="00EC57F9" w:rsidP="00FD32A4">
            <w:pPr>
              <w:rPr>
                <w:rFonts w:cs="Arial"/>
                <w:color w:val="000000"/>
                <w:szCs w:val="20"/>
                <w:lang w:eastAsia="et-EE"/>
              </w:rPr>
            </w:pPr>
            <w:r w:rsidRPr="00B776A3">
              <w:rPr>
                <w:rFonts w:cs="Arial"/>
                <w:color w:val="000000"/>
                <w:szCs w:val="20"/>
                <w:lang w:eastAsia="et-EE"/>
              </w:rPr>
              <w:t>Kiht (m)</w:t>
            </w:r>
          </w:p>
        </w:tc>
        <w:tc>
          <w:tcPr>
            <w:tcW w:w="1311" w:type="dxa"/>
            <w:tcBorders>
              <w:top w:val="nil"/>
              <w:left w:val="nil"/>
              <w:bottom w:val="single" w:sz="4" w:space="0" w:color="auto"/>
              <w:right w:val="single" w:sz="4" w:space="0" w:color="auto"/>
            </w:tcBorders>
            <w:shd w:val="clear" w:color="auto" w:fill="auto"/>
            <w:noWrap/>
            <w:vAlign w:val="bottom"/>
            <w:hideMark/>
          </w:tcPr>
          <w:p w14:paraId="57191789"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0,3</w:t>
            </w:r>
          </w:p>
        </w:tc>
        <w:tc>
          <w:tcPr>
            <w:tcW w:w="1044" w:type="dxa"/>
            <w:tcBorders>
              <w:top w:val="nil"/>
              <w:left w:val="nil"/>
              <w:bottom w:val="single" w:sz="4" w:space="0" w:color="auto"/>
              <w:right w:val="single" w:sz="4" w:space="0" w:color="auto"/>
            </w:tcBorders>
            <w:shd w:val="clear" w:color="auto" w:fill="auto"/>
            <w:noWrap/>
            <w:vAlign w:val="bottom"/>
            <w:hideMark/>
          </w:tcPr>
          <w:p w14:paraId="78A8D4A8"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0,3</w:t>
            </w:r>
          </w:p>
        </w:tc>
        <w:tc>
          <w:tcPr>
            <w:tcW w:w="1044" w:type="dxa"/>
            <w:tcBorders>
              <w:top w:val="nil"/>
              <w:left w:val="nil"/>
              <w:bottom w:val="single" w:sz="4" w:space="0" w:color="auto"/>
              <w:right w:val="single" w:sz="4" w:space="0" w:color="auto"/>
            </w:tcBorders>
            <w:shd w:val="clear" w:color="auto" w:fill="auto"/>
            <w:noWrap/>
            <w:vAlign w:val="bottom"/>
            <w:hideMark/>
          </w:tcPr>
          <w:p w14:paraId="7FF334D4"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w:t>
            </w:r>
          </w:p>
        </w:tc>
        <w:tc>
          <w:tcPr>
            <w:tcW w:w="1044" w:type="dxa"/>
            <w:tcBorders>
              <w:top w:val="nil"/>
              <w:left w:val="nil"/>
              <w:bottom w:val="single" w:sz="4" w:space="0" w:color="auto"/>
              <w:right w:val="single" w:sz="4" w:space="0" w:color="auto"/>
            </w:tcBorders>
            <w:shd w:val="clear" w:color="auto" w:fill="auto"/>
            <w:noWrap/>
            <w:vAlign w:val="bottom"/>
            <w:hideMark/>
          </w:tcPr>
          <w:p w14:paraId="303E965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w:t>
            </w:r>
          </w:p>
        </w:tc>
      </w:tr>
      <w:tr w:rsidR="00EC57F9" w:rsidRPr="00B776A3" w14:paraId="5E348D45"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45706544" w14:textId="77777777" w:rsidR="00EC57F9" w:rsidRPr="00B776A3" w:rsidRDefault="00EC57F9" w:rsidP="00FD32A4">
            <w:pPr>
              <w:rPr>
                <w:rFonts w:cs="Arial"/>
                <w:color w:val="000000"/>
                <w:szCs w:val="20"/>
                <w:lang w:eastAsia="et-EE"/>
              </w:rPr>
            </w:pPr>
            <w:r w:rsidRPr="00B776A3">
              <w:rPr>
                <w:rFonts w:cs="Arial"/>
                <w:color w:val="000000"/>
                <w:szCs w:val="20"/>
                <w:lang w:eastAsia="et-EE"/>
              </w:rPr>
              <w:t>Värvus</w:t>
            </w:r>
          </w:p>
        </w:tc>
        <w:tc>
          <w:tcPr>
            <w:tcW w:w="1311" w:type="dxa"/>
            <w:tcBorders>
              <w:top w:val="nil"/>
              <w:left w:val="nil"/>
              <w:bottom w:val="single" w:sz="4" w:space="0" w:color="auto"/>
              <w:right w:val="single" w:sz="4" w:space="0" w:color="auto"/>
            </w:tcBorders>
            <w:shd w:val="clear" w:color="auto" w:fill="auto"/>
            <w:noWrap/>
            <w:vAlign w:val="bottom"/>
            <w:hideMark/>
          </w:tcPr>
          <w:p w14:paraId="03E9C0A4" w14:textId="77777777" w:rsidR="00EC57F9" w:rsidRPr="00B776A3" w:rsidRDefault="00EC57F9" w:rsidP="00FD32A4">
            <w:pPr>
              <w:rPr>
                <w:rFonts w:cs="Arial"/>
                <w:color w:val="000000"/>
                <w:szCs w:val="20"/>
                <w:lang w:eastAsia="et-EE"/>
              </w:rPr>
            </w:pPr>
            <w:r w:rsidRPr="00B776A3">
              <w:rPr>
                <w:rFonts w:cs="Arial"/>
                <w:color w:val="000000"/>
                <w:szCs w:val="20"/>
                <w:lang w:eastAsia="et-EE"/>
              </w:rPr>
              <w:t>tumekollane</w:t>
            </w:r>
          </w:p>
        </w:tc>
        <w:tc>
          <w:tcPr>
            <w:tcW w:w="1044" w:type="dxa"/>
            <w:tcBorders>
              <w:top w:val="nil"/>
              <w:left w:val="nil"/>
              <w:bottom w:val="single" w:sz="4" w:space="0" w:color="auto"/>
              <w:right w:val="single" w:sz="4" w:space="0" w:color="auto"/>
            </w:tcBorders>
            <w:shd w:val="clear" w:color="auto" w:fill="auto"/>
            <w:noWrap/>
            <w:vAlign w:val="bottom"/>
            <w:hideMark/>
          </w:tcPr>
          <w:p w14:paraId="39900C60"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66378C93"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7C18CB1A"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3E180F2C"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211C6E67" w14:textId="77777777" w:rsidR="00EC57F9" w:rsidRPr="00B776A3" w:rsidRDefault="00EC57F9" w:rsidP="00FD32A4">
            <w:pPr>
              <w:rPr>
                <w:rFonts w:cs="Arial"/>
                <w:color w:val="000000"/>
                <w:szCs w:val="20"/>
                <w:lang w:eastAsia="et-EE"/>
              </w:rPr>
            </w:pPr>
            <w:r w:rsidRPr="00B776A3">
              <w:rPr>
                <w:rFonts w:cs="Arial"/>
                <w:color w:val="000000"/>
                <w:szCs w:val="20"/>
                <w:lang w:eastAsia="et-EE"/>
              </w:rPr>
              <w:t>Läbipaistvus (m)</w:t>
            </w:r>
          </w:p>
        </w:tc>
        <w:tc>
          <w:tcPr>
            <w:tcW w:w="1311" w:type="dxa"/>
            <w:tcBorders>
              <w:top w:val="nil"/>
              <w:left w:val="nil"/>
              <w:bottom w:val="single" w:sz="4" w:space="0" w:color="auto"/>
              <w:right w:val="single" w:sz="4" w:space="0" w:color="auto"/>
            </w:tcBorders>
            <w:shd w:val="clear" w:color="auto" w:fill="auto"/>
            <w:noWrap/>
            <w:vAlign w:val="bottom"/>
            <w:hideMark/>
          </w:tcPr>
          <w:p w14:paraId="5AC43331" w14:textId="77777777" w:rsidR="00EC57F9" w:rsidRPr="00B776A3" w:rsidRDefault="00EC57F9" w:rsidP="00FD32A4">
            <w:pPr>
              <w:rPr>
                <w:rFonts w:cs="Arial"/>
                <w:color w:val="000000"/>
                <w:szCs w:val="20"/>
                <w:lang w:eastAsia="et-EE"/>
              </w:rPr>
            </w:pPr>
            <w:r w:rsidRPr="00B776A3">
              <w:rPr>
                <w:rFonts w:cs="Arial"/>
                <w:color w:val="000000"/>
                <w:szCs w:val="20"/>
                <w:lang w:eastAsia="et-EE"/>
              </w:rPr>
              <w:t>põhjani</w:t>
            </w:r>
          </w:p>
        </w:tc>
        <w:tc>
          <w:tcPr>
            <w:tcW w:w="1044" w:type="dxa"/>
            <w:tcBorders>
              <w:top w:val="nil"/>
              <w:left w:val="nil"/>
              <w:bottom w:val="single" w:sz="4" w:space="0" w:color="auto"/>
              <w:right w:val="single" w:sz="4" w:space="0" w:color="auto"/>
            </w:tcBorders>
            <w:shd w:val="clear" w:color="auto" w:fill="auto"/>
            <w:noWrap/>
            <w:vAlign w:val="bottom"/>
            <w:hideMark/>
          </w:tcPr>
          <w:p w14:paraId="33ECCD79"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1E93594D"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15D5973F"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7511E8EA"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3C0AE92B" w14:textId="77777777" w:rsidR="00EC57F9" w:rsidRPr="00B776A3" w:rsidRDefault="00EC57F9" w:rsidP="00FD32A4">
            <w:pPr>
              <w:rPr>
                <w:rFonts w:cs="Arial"/>
                <w:color w:val="000000"/>
                <w:szCs w:val="20"/>
                <w:lang w:eastAsia="et-EE"/>
              </w:rPr>
            </w:pPr>
            <w:r w:rsidRPr="00B776A3">
              <w:rPr>
                <w:rFonts w:cs="Arial"/>
                <w:color w:val="000000"/>
                <w:szCs w:val="20"/>
                <w:lang w:eastAsia="et-EE"/>
              </w:rPr>
              <w:t>Vee temperatuur (°C)</w:t>
            </w:r>
          </w:p>
        </w:tc>
        <w:tc>
          <w:tcPr>
            <w:tcW w:w="1311" w:type="dxa"/>
            <w:tcBorders>
              <w:top w:val="nil"/>
              <w:left w:val="nil"/>
              <w:bottom w:val="single" w:sz="4" w:space="0" w:color="auto"/>
              <w:right w:val="single" w:sz="4" w:space="0" w:color="auto"/>
            </w:tcBorders>
            <w:shd w:val="clear" w:color="auto" w:fill="auto"/>
            <w:noWrap/>
            <w:vAlign w:val="bottom"/>
            <w:hideMark/>
          </w:tcPr>
          <w:p w14:paraId="099FFCD4"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22</w:t>
            </w:r>
          </w:p>
        </w:tc>
        <w:tc>
          <w:tcPr>
            <w:tcW w:w="1044" w:type="dxa"/>
            <w:tcBorders>
              <w:top w:val="nil"/>
              <w:left w:val="nil"/>
              <w:bottom w:val="single" w:sz="4" w:space="0" w:color="auto"/>
              <w:right w:val="single" w:sz="4" w:space="0" w:color="auto"/>
            </w:tcBorders>
            <w:shd w:val="clear" w:color="auto" w:fill="auto"/>
            <w:noWrap/>
            <w:vAlign w:val="bottom"/>
            <w:hideMark/>
          </w:tcPr>
          <w:p w14:paraId="59B2FB33"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21,2</w:t>
            </w:r>
          </w:p>
        </w:tc>
        <w:tc>
          <w:tcPr>
            <w:tcW w:w="1044" w:type="dxa"/>
            <w:tcBorders>
              <w:top w:val="nil"/>
              <w:left w:val="nil"/>
              <w:bottom w:val="single" w:sz="4" w:space="0" w:color="auto"/>
              <w:right w:val="single" w:sz="4" w:space="0" w:color="auto"/>
            </w:tcBorders>
            <w:shd w:val="clear" w:color="auto" w:fill="auto"/>
            <w:noWrap/>
            <w:vAlign w:val="bottom"/>
            <w:hideMark/>
          </w:tcPr>
          <w:p w14:paraId="425BB77B"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21,1</w:t>
            </w:r>
          </w:p>
        </w:tc>
        <w:tc>
          <w:tcPr>
            <w:tcW w:w="1044" w:type="dxa"/>
            <w:tcBorders>
              <w:top w:val="nil"/>
              <w:left w:val="nil"/>
              <w:bottom w:val="single" w:sz="4" w:space="0" w:color="auto"/>
              <w:right w:val="single" w:sz="4" w:space="0" w:color="auto"/>
            </w:tcBorders>
            <w:shd w:val="clear" w:color="auto" w:fill="auto"/>
            <w:noWrap/>
            <w:vAlign w:val="bottom"/>
            <w:hideMark/>
          </w:tcPr>
          <w:p w14:paraId="539ACF5C"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20,8</w:t>
            </w:r>
          </w:p>
        </w:tc>
      </w:tr>
      <w:tr w:rsidR="00EC57F9" w:rsidRPr="00B776A3" w14:paraId="0B462E29" w14:textId="77777777" w:rsidTr="00FD32A4">
        <w:trPr>
          <w:trHeight w:val="36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4B2159CF" w14:textId="77777777" w:rsidR="00EC57F9" w:rsidRPr="00B776A3" w:rsidRDefault="00EC57F9" w:rsidP="00FD32A4">
            <w:pPr>
              <w:rPr>
                <w:rFonts w:cs="Arial"/>
                <w:color w:val="000000"/>
                <w:szCs w:val="20"/>
                <w:lang w:eastAsia="et-EE"/>
              </w:rPr>
            </w:pPr>
            <w:r w:rsidRPr="00B776A3">
              <w:rPr>
                <w:rFonts w:cs="Arial"/>
                <w:color w:val="000000"/>
                <w:szCs w:val="20"/>
                <w:lang w:eastAsia="et-EE"/>
              </w:rPr>
              <w:t>O</w:t>
            </w:r>
            <w:r w:rsidRPr="00B776A3">
              <w:rPr>
                <w:rFonts w:cs="Arial"/>
                <w:color w:val="000000"/>
                <w:szCs w:val="20"/>
                <w:vertAlign w:val="subscript"/>
                <w:lang w:eastAsia="et-EE"/>
              </w:rPr>
              <w:t>2</w:t>
            </w:r>
            <w:r w:rsidRPr="00B776A3">
              <w:rPr>
                <w:rFonts w:cs="Arial"/>
                <w:color w:val="000000"/>
                <w:szCs w:val="20"/>
                <w:lang w:eastAsia="et-EE"/>
              </w:rPr>
              <w:t xml:space="preserve"> (mg/l)</w:t>
            </w:r>
          </w:p>
        </w:tc>
        <w:tc>
          <w:tcPr>
            <w:tcW w:w="1311" w:type="dxa"/>
            <w:tcBorders>
              <w:top w:val="nil"/>
              <w:left w:val="nil"/>
              <w:bottom w:val="single" w:sz="4" w:space="0" w:color="auto"/>
              <w:right w:val="single" w:sz="4" w:space="0" w:color="auto"/>
            </w:tcBorders>
            <w:shd w:val="clear" w:color="auto" w:fill="auto"/>
            <w:noWrap/>
            <w:vAlign w:val="bottom"/>
            <w:hideMark/>
          </w:tcPr>
          <w:p w14:paraId="597F3D54"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10,9</w:t>
            </w:r>
          </w:p>
        </w:tc>
        <w:tc>
          <w:tcPr>
            <w:tcW w:w="1044" w:type="dxa"/>
            <w:tcBorders>
              <w:top w:val="nil"/>
              <w:left w:val="nil"/>
              <w:bottom w:val="single" w:sz="4" w:space="0" w:color="auto"/>
              <w:right w:val="single" w:sz="4" w:space="0" w:color="auto"/>
            </w:tcBorders>
            <w:shd w:val="clear" w:color="auto" w:fill="auto"/>
            <w:noWrap/>
            <w:vAlign w:val="bottom"/>
            <w:hideMark/>
          </w:tcPr>
          <w:p w14:paraId="0160A54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8,79</w:t>
            </w:r>
          </w:p>
        </w:tc>
        <w:tc>
          <w:tcPr>
            <w:tcW w:w="1044" w:type="dxa"/>
            <w:tcBorders>
              <w:top w:val="nil"/>
              <w:left w:val="nil"/>
              <w:bottom w:val="single" w:sz="4" w:space="0" w:color="auto"/>
              <w:right w:val="single" w:sz="4" w:space="0" w:color="auto"/>
            </w:tcBorders>
            <w:shd w:val="clear" w:color="auto" w:fill="auto"/>
            <w:noWrap/>
            <w:vAlign w:val="bottom"/>
            <w:hideMark/>
          </w:tcPr>
          <w:p w14:paraId="73B1152A"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8,93</w:t>
            </w:r>
          </w:p>
        </w:tc>
        <w:tc>
          <w:tcPr>
            <w:tcW w:w="1044" w:type="dxa"/>
            <w:tcBorders>
              <w:top w:val="nil"/>
              <w:left w:val="nil"/>
              <w:bottom w:val="single" w:sz="4" w:space="0" w:color="auto"/>
              <w:right w:val="single" w:sz="4" w:space="0" w:color="auto"/>
            </w:tcBorders>
            <w:shd w:val="clear" w:color="auto" w:fill="auto"/>
            <w:noWrap/>
            <w:vAlign w:val="bottom"/>
            <w:hideMark/>
          </w:tcPr>
          <w:p w14:paraId="6B85E8F0"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8,55</w:t>
            </w:r>
          </w:p>
        </w:tc>
      </w:tr>
      <w:tr w:rsidR="00EC57F9" w:rsidRPr="00B776A3" w14:paraId="2BE61865" w14:textId="77777777" w:rsidTr="00FD32A4">
        <w:trPr>
          <w:trHeight w:val="36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1E658ED2" w14:textId="77777777" w:rsidR="00EC57F9" w:rsidRPr="00B776A3" w:rsidRDefault="00EC57F9" w:rsidP="00FD32A4">
            <w:pPr>
              <w:rPr>
                <w:rFonts w:cs="Arial"/>
                <w:color w:val="000000"/>
                <w:szCs w:val="20"/>
                <w:lang w:eastAsia="et-EE"/>
              </w:rPr>
            </w:pPr>
            <w:r w:rsidRPr="00B776A3">
              <w:rPr>
                <w:rFonts w:cs="Arial"/>
                <w:color w:val="000000"/>
                <w:szCs w:val="20"/>
                <w:lang w:eastAsia="et-EE"/>
              </w:rPr>
              <w:t>O</w:t>
            </w:r>
            <w:r w:rsidRPr="00B776A3">
              <w:rPr>
                <w:rFonts w:cs="Arial"/>
                <w:color w:val="000000"/>
                <w:szCs w:val="20"/>
                <w:vertAlign w:val="subscript"/>
                <w:lang w:eastAsia="et-EE"/>
              </w:rPr>
              <w:t>2</w:t>
            </w:r>
            <w:r w:rsidRPr="00B776A3">
              <w:rPr>
                <w:rFonts w:cs="Arial"/>
                <w:color w:val="000000"/>
                <w:szCs w:val="20"/>
                <w:lang w:eastAsia="et-EE"/>
              </w:rPr>
              <w:t xml:space="preserve"> (%)</w:t>
            </w:r>
          </w:p>
        </w:tc>
        <w:tc>
          <w:tcPr>
            <w:tcW w:w="1311" w:type="dxa"/>
            <w:tcBorders>
              <w:top w:val="nil"/>
              <w:left w:val="nil"/>
              <w:bottom w:val="single" w:sz="4" w:space="0" w:color="auto"/>
              <w:right w:val="single" w:sz="4" w:space="0" w:color="auto"/>
            </w:tcBorders>
            <w:shd w:val="clear" w:color="auto" w:fill="auto"/>
            <w:noWrap/>
            <w:vAlign w:val="bottom"/>
            <w:hideMark/>
          </w:tcPr>
          <w:p w14:paraId="3924E369"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127</w:t>
            </w:r>
          </w:p>
        </w:tc>
        <w:tc>
          <w:tcPr>
            <w:tcW w:w="1044" w:type="dxa"/>
            <w:tcBorders>
              <w:top w:val="nil"/>
              <w:left w:val="nil"/>
              <w:bottom w:val="single" w:sz="4" w:space="0" w:color="auto"/>
              <w:right w:val="single" w:sz="4" w:space="0" w:color="auto"/>
            </w:tcBorders>
            <w:shd w:val="clear" w:color="auto" w:fill="auto"/>
            <w:noWrap/>
            <w:vAlign w:val="bottom"/>
            <w:hideMark/>
          </w:tcPr>
          <w:p w14:paraId="5734F3CE"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98,8</w:t>
            </w:r>
          </w:p>
        </w:tc>
        <w:tc>
          <w:tcPr>
            <w:tcW w:w="1044" w:type="dxa"/>
            <w:tcBorders>
              <w:top w:val="nil"/>
              <w:left w:val="nil"/>
              <w:bottom w:val="single" w:sz="4" w:space="0" w:color="auto"/>
              <w:right w:val="single" w:sz="4" w:space="0" w:color="auto"/>
            </w:tcBorders>
            <w:shd w:val="clear" w:color="auto" w:fill="auto"/>
            <w:noWrap/>
            <w:vAlign w:val="bottom"/>
            <w:hideMark/>
          </w:tcPr>
          <w:p w14:paraId="257A1CAD"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99,6</w:t>
            </w:r>
          </w:p>
        </w:tc>
        <w:tc>
          <w:tcPr>
            <w:tcW w:w="1044" w:type="dxa"/>
            <w:tcBorders>
              <w:top w:val="nil"/>
              <w:left w:val="nil"/>
              <w:bottom w:val="single" w:sz="4" w:space="0" w:color="auto"/>
              <w:right w:val="single" w:sz="4" w:space="0" w:color="auto"/>
            </w:tcBorders>
            <w:shd w:val="clear" w:color="auto" w:fill="auto"/>
            <w:noWrap/>
            <w:vAlign w:val="bottom"/>
            <w:hideMark/>
          </w:tcPr>
          <w:p w14:paraId="58AACF78"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94,8</w:t>
            </w:r>
          </w:p>
        </w:tc>
      </w:tr>
      <w:tr w:rsidR="00EC57F9" w:rsidRPr="00B776A3" w14:paraId="1A12EBFD"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3542A073" w14:textId="77777777" w:rsidR="00EC57F9" w:rsidRPr="00B776A3" w:rsidRDefault="00EC57F9" w:rsidP="00FD32A4">
            <w:pPr>
              <w:rPr>
                <w:rFonts w:cs="Arial"/>
                <w:color w:val="000000"/>
                <w:szCs w:val="20"/>
                <w:lang w:eastAsia="et-EE"/>
              </w:rPr>
            </w:pPr>
            <w:r w:rsidRPr="00B776A3">
              <w:rPr>
                <w:rFonts w:cs="Arial"/>
                <w:color w:val="000000"/>
                <w:szCs w:val="20"/>
                <w:lang w:eastAsia="et-EE"/>
              </w:rPr>
              <w:t>pH</w:t>
            </w:r>
          </w:p>
        </w:tc>
        <w:tc>
          <w:tcPr>
            <w:tcW w:w="1311" w:type="dxa"/>
            <w:tcBorders>
              <w:top w:val="nil"/>
              <w:left w:val="nil"/>
              <w:bottom w:val="single" w:sz="4" w:space="0" w:color="auto"/>
              <w:right w:val="single" w:sz="4" w:space="0" w:color="auto"/>
            </w:tcBorders>
            <w:shd w:val="clear" w:color="000000" w:fill="00B0F0"/>
            <w:noWrap/>
            <w:vAlign w:val="bottom"/>
            <w:hideMark/>
          </w:tcPr>
          <w:p w14:paraId="581239BC"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7,89</w:t>
            </w:r>
          </w:p>
        </w:tc>
        <w:tc>
          <w:tcPr>
            <w:tcW w:w="1044" w:type="dxa"/>
            <w:tcBorders>
              <w:top w:val="nil"/>
              <w:left w:val="nil"/>
              <w:bottom w:val="single" w:sz="4" w:space="0" w:color="auto"/>
              <w:right w:val="single" w:sz="4" w:space="0" w:color="auto"/>
            </w:tcBorders>
            <w:shd w:val="clear" w:color="000000" w:fill="00B0F0"/>
            <w:noWrap/>
            <w:vAlign w:val="bottom"/>
            <w:hideMark/>
          </w:tcPr>
          <w:p w14:paraId="4E3DD8F5"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7,9</w:t>
            </w:r>
          </w:p>
        </w:tc>
        <w:tc>
          <w:tcPr>
            <w:tcW w:w="1044" w:type="dxa"/>
            <w:tcBorders>
              <w:top w:val="nil"/>
              <w:left w:val="nil"/>
              <w:bottom w:val="single" w:sz="4" w:space="0" w:color="auto"/>
              <w:right w:val="single" w:sz="4" w:space="0" w:color="auto"/>
            </w:tcBorders>
            <w:shd w:val="clear" w:color="000000" w:fill="00B0F0"/>
            <w:noWrap/>
            <w:vAlign w:val="bottom"/>
            <w:hideMark/>
          </w:tcPr>
          <w:p w14:paraId="35B90BEA"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7,86</w:t>
            </w:r>
          </w:p>
        </w:tc>
        <w:tc>
          <w:tcPr>
            <w:tcW w:w="1044" w:type="dxa"/>
            <w:tcBorders>
              <w:top w:val="nil"/>
              <w:left w:val="nil"/>
              <w:bottom w:val="single" w:sz="4" w:space="0" w:color="auto"/>
              <w:right w:val="single" w:sz="4" w:space="0" w:color="auto"/>
            </w:tcBorders>
            <w:shd w:val="clear" w:color="000000" w:fill="00B0F0"/>
            <w:noWrap/>
            <w:vAlign w:val="bottom"/>
            <w:hideMark/>
          </w:tcPr>
          <w:p w14:paraId="170AF2D7"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7,84</w:t>
            </w:r>
          </w:p>
        </w:tc>
      </w:tr>
      <w:tr w:rsidR="00EC57F9" w:rsidRPr="00B776A3" w14:paraId="78DE21B8"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62F40021" w14:textId="77777777" w:rsidR="00EC57F9" w:rsidRPr="00B776A3" w:rsidRDefault="00EC57F9" w:rsidP="00FD32A4">
            <w:pPr>
              <w:rPr>
                <w:rFonts w:cs="Arial"/>
                <w:color w:val="000000"/>
                <w:szCs w:val="20"/>
                <w:lang w:eastAsia="et-EE"/>
              </w:rPr>
            </w:pPr>
            <w:r w:rsidRPr="00B776A3">
              <w:rPr>
                <w:rFonts w:cs="Arial"/>
                <w:color w:val="000000"/>
                <w:szCs w:val="20"/>
                <w:lang w:eastAsia="et-EE"/>
              </w:rPr>
              <w:t>Erijuhtivus (µS/cm)</w:t>
            </w:r>
          </w:p>
        </w:tc>
        <w:tc>
          <w:tcPr>
            <w:tcW w:w="1311" w:type="dxa"/>
            <w:tcBorders>
              <w:top w:val="nil"/>
              <w:left w:val="nil"/>
              <w:bottom w:val="single" w:sz="4" w:space="0" w:color="auto"/>
              <w:right w:val="single" w:sz="4" w:space="0" w:color="auto"/>
            </w:tcBorders>
            <w:shd w:val="clear" w:color="auto" w:fill="auto"/>
            <w:noWrap/>
            <w:vAlign w:val="bottom"/>
            <w:hideMark/>
          </w:tcPr>
          <w:p w14:paraId="45B5ED2C"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485</w:t>
            </w:r>
          </w:p>
        </w:tc>
        <w:tc>
          <w:tcPr>
            <w:tcW w:w="1044" w:type="dxa"/>
            <w:tcBorders>
              <w:top w:val="nil"/>
              <w:left w:val="nil"/>
              <w:bottom w:val="single" w:sz="4" w:space="0" w:color="auto"/>
              <w:right w:val="single" w:sz="4" w:space="0" w:color="auto"/>
            </w:tcBorders>
            <w:shd w:val="clear" w:color="auto" w:fill="auto"/>
            <w:noWrap/>
            <w:vAlign w:val="bottom"/>
            <w:hideMark/>
          </w:tcPr>
          <w:p w14:paraId="6F587C23"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413</w:t>
            </w:r>
          </w:p>
        </w:tc>
        <w:tc>
          <w:tcPr>
            <w:tcW w:w="1044" w:type="dxa"/>
            <w:tcBorders>
              <w:top w:val="nil"/>
              <w:left w:val="nil"/>
              <w:bottom w:val="single" w:sz="4" w:space="0" w:color="auto"/>
              <w:right w:val="single" w:sz="4" w:space="0" w:color="auto"/>
            </w:tcBorders>
            <w:shd w:val="clear" w:color="auto" w:fill="auto"/>
            <w:noWrap/>
            <w:vAlign w:val="bottom"/>
            <w:hideMark/>
          </w:tcPr>
          <w:p w14:paraId="309F2BAC"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402</w:t>
            </w:r>
          </w:p>
        </w:tc>
        <w:tc>
          <w:tcPr>
            <w:tcW w:w="1044" w:type="dxa"/>
            <w:tcBorders>
              <w:top w:val="nil"/>
              <w:left w:val="nil"/>
              <w:bottom w:val="single" w:sz="4" w:space="0" w:color="auto"/>
              <w:right w:val="single" w:sz="4" w:space="0" w:color="auto"/>
            </w:tcBorders>
            <w:shd w:val="clear" w:color="auto" w:fill="auto"/>
            <w:noWrap/>
            <w:vAlign w:val="bottom"/>
            <w:hideMark/>
          </w:tcPr>
          <w:p w14:paraId="655B411F"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404</w:t>
            </w:r>
          </w:p>
        </w:tc>
      </w:tr>
      <w:tr w:rsidR="00EC57F9" w:rsidRPr="00B776A3" w14:paraId="4922C3D5"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7CC0796A" w14:textId="77777777" w:rsidR="00EC57F9" w:rsidRPr="00B776A3" w:rsidRDefault="00EC57F9" w:rsidP="00FD32A4">
            <w:pPr>
              <w:rPr>
                <w:rFonts w:cs="Arial"/>
                <w:color w:val="000000"/>
                <w:szCs w:val="20"/>
                <w:lang w:eastAsia="et-EE"/>
              </w:rPr>
            </w:pPr>
            <w:r w:rsidRPr="00B776A3">
              <w:rPr>
                <w:rFonts w:cs="Arial"/>
                <w:color w:val="000000"/>
                <w:szCs w:val="20"/>
                <w:lang w:eastAsia="et-EE"/>
              </w:rPr>
              <w:t>Elektrijuhtivus (µS/cm)</w:t>
            </w:r>
          </w:p>
        </w:tc>
        <w:tc>
          <w:tcPr>
            <w:tcW w:w="1311" w:type="dxa"/>
            <w:tcBorders>
              <w:top w:val="nil"/>
              <w:left w:val="nil"/>
              <w:bottom w:val="single" w:sz="4" w:space="0" w:color="auto"/>
              <w:right w:val="single" w:sz="4" w:space="0" w:color="auto"/>
            </w:tcBorders>
            <w:shd w:val="clear" w:color="auto" w:fill="auto"/>
            <w:noWrap/>
            <w:vAlign w:val="bottom"/>
            <w:hideMark/>
          </w:tcPr>
          <w:p w14:paraId="7EFED529"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462</w:t>
            </w:r>
          </w:p>
        </w:tc>
        <w:tc>
          <w:tcPr>
            <w:tcW w:w="1044" w:type="dxa"/>
            <w:tcBorders>
              <w:top w:val="nil"/>
              <w:left w:val="nil"/>
              <w:bottom w:val="single" w:sz="4" w:space="0" w:color="auto"/>
              <w:right w:val="single" w:sz="4" w:space="0" w:color="auto"/>
            </w:tcBorders>
            <w:shd w:val="clear" w:color="auto" w:fill="auto"/>
            <w:noWrap/>
            <w:vAlign w:val="bottom"/>
            <w:hideMark/>
          </w:tcPr>
          <w:p w14:paraId="11447744"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429</w:t>
            </w:r>
          </w:p>
        </w:tc>
        <w:tc>
          <w:tcPr>
            <w:tcW w:w="1044" w:type="dxa"/>
            <w:tcBorders>
              <w:top w:val="nil"/>
              <w:left w:val="nil"/>
              <w:bottom w:val="single" w:sz="4" w:space="0" w:color="auto"/>
              <w:right w:val="single" w:sz="4" w:space="0" w:color="auto"/>
            </w:tcBorders>
            <w:shd w:val="clear" w:color="auto" w:fill="auto"/>
            <w:noWrap/>
            <w:vAlign w:val="bottom"/>
            <w:hideMark/>
          </w:tcPr>
          <w:p w14:paraId="0AA01870"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427</w:t>
            </w:r>
          </w:p>
        </w:tc>
        <w:tc>
          <w:tcPr>
            <w:tcW w:w="1044" w:type="dxa"/>
            <w:tcBorders>
              <w:top w:val="nil"/>
              <w:left w:val="nil"/>
              <w:bottom w:val="single" w:sz="4" w:space="0" w:color="auto"/>
              <w:right w:val="single" w:sz="4" w:space="0" w:color="auto"/>
            </w:tcBorders>
            <w:shd w:val="clear" w:color="auto" w:fill="auto"/>
            <w:noWrap/>
            <w:vAlign w:val="bottom"/>
            <w:hideMark/>
          </w:tcPr>
          <w:p w14:paraId="3AD6450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427</w:t>
            </w:r>
          </w:p>
        </w:tc>
      </w:tr>
      <w:tr w:rsidR="00EC57F9" w:rsidRPr="00B776A3" w14:paraId="0F62668D"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55BF9540" w14:textId="77777777" w:rsidR="00EC57F9" w:rsidRPr="00B776A3" w:rsidRDefault="00EC57F9" w:rsidP="00FD32A4">
            <w:pPr>
              <w:rPr>
                <w:rFonts w:cs="Arial"/>
                <w:color w:val="000000"/>
                <w:szCs w:val="20"/>
                <w:lang w:eastAsia="et-EE"/>
              </w:rPr>
            </w:pPr>
            <w:r w:rsidRPr="00B776A3">
              <w:rPr>
                <w:rFonts w:cs="Arial"/>
                <w:color w:val="000000"/>
                <w:szCs w:val="20"/>
                <w:lang w:eastAsia="et-EE"/>
              </w:rPr>
              <w:t>Lahustunud ainete sisaldus (mg/l)</w:t>
            </w:r>
          </w:p>
        </w:tc>
        <w:tc>
          <w:tcPr>
            <w:tcW w:w="1311" w:type="dxa"/>
            <w:tcBorders>
              <w:top w:val="nil"/>
              <w:left w:val="nil"/>
              <w:bottom w:val="single" w:sz="4" w:space="0" w:color="auto"/>
              <w:right w:val="single" w:sz="4" w:space="0" w:color="auto"/>
            </w:tcBorders>
            <w:shd w:val="clear" w:color="auto" w:fill="auto"/>
            <w:noWrap/>
            <w:vAlign w:val="bottom"/>
            <w:hideMark/>
          </w:tcPr>
          <w:p w14:paraId="31CD8E0B"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316</w:t>
            </w:r>
          </w:p>
        </w:tc>
        <w:tc>
          <w:tcPr>
            <w:tcW w:w="1044" w:type="dxa"/>
            <w:tcBorders>
              <w:top w:val="nil"/>
              <w:left w:val="nil"/>
              <w:bottom w:val="single" w:sz="4" w:space="0" w:color="auto"/>
              <w:right w:val="single" w:sz="4" w:space="0" w:color="auto"/>
            </w:tcBorders>
            <w:shd w:val="clear" w:color="auto" w:fill="auto"/>
            <w:noWrap/>
            <w:vAlign w:val="bottom"/>
            <w:hideMark/>
          </w:tcPr>
          <w:p w14:paraId="35CF1503"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301</w:t>
            </w:r>
          </w:p>
        </w:tc>
        <w:tc>
          <w:tcPr>
            <w:tcW w:w="1044" w:type="dxa"/>
            <w:tcBorders>
              <w:top w:val="nil"/>
              <w:left w:val="nil"/>
              <w:bottom w:val="single" w:sz="4" w:space="0" w:color="auto"/>
              <w:right w:val="single" w:sz="4" w:space="0" w:color="auto"/>
            </w:tcBorders>
            <w:shd w:val="clear" w:color="auto" w:fill="auto"/>
            <w:noWrap/>
            <w:vAlign w:val="bottom"/>
            <w:hideMark/>
          </w:tcPr>
          <w:p w14:paraId="6465E5D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301</w:t>
            </w:r>
          </w:p>
        </w:tc>
        <w:tc>
          <w:tcPr>
            <w:tcW w:w="1044" w:type="dxa"/>
            <w:tcBorders>
              <w:top w:val="nil"/>
              <w:left w:val="nil"/>
              <w:bottom w:val="single" w:sz="4" w:space="0" w:color="auto"/>
              <w:right w:val="single" w:sz="4" w:space="0" w:color="auto"/>
            </w:tcBorders>
            <w:shd w:val="clear" w:color="auto" w:fill="auto"/>
            <w:noWrap/>
            <w:vAlign w:val="bottom"/>
            <w:hideMark/>
          </w:tcPr>
          <w:p w14:paraId="342F231A"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301</w:t>
            </w:r>
          </w:p>
        </w:tc>
      </w:tr>
      <w:tr w:rsidR="00EC57F9" w:rsidRPr="00B776A3" w14:paraId="557344F0"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4D04FB59" w14:textId="77777777" w:rsidR="00EC57F9" w:rsidRPr="00B776A3" w:rsidRDefault="00EC57F9" w:rsidP="00FD32A4">
            <w:pPr>
              <w:rPr>
                <w:rFonts w:cs="Arial"/>
                <w:color w:val="000000"/>
                <w:szCs w:val="20"/>
                <w:lang w:eastAsia="et-EE"/>
              </w:rPr>
            </w:pPr>
            <w:r w:rsidRPr="00B776A3">
              <w:rPr>
                <w:rFonts w:cs="Arial"/>
                <w:color w:val="000000"/>
                <w:szCs w:val="20"/>
                <w:lang w:eastAsia="et-EE"/>
              </w:rPr>
              <w:t>Redokspotentsiaal</w:t>
            </w:r>
          </w:p>
        </w:tc>
        <w:tc>
          <w:tcPr>
            <w:tcW w:w="1311" w:type="dxa"/>
            <w:tcBorders>
              <w:top w:val="nil"/>
              <w:left w:val="nil"/>
              <w:bottom w:val="single" w:sz="4" w:space="0" w:color="auto"/>
              <w:right w:val="single" w:sz="4" w:space="0" w:color="auto"/>
            </w:tcBorders>
            <w:shd w:val="clear" w:color="auto" w:fill="auto"/>
            <w:noWrap/>
            <w:vAlign w:val="bottom"/>
            <w:hideMark/>
          </w:tcPr>
          <w:p w14:paraId="532B742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222</w:t>
            </w:r>
          </w:p>
        </w:tc>
        <w:tc>
          <w:tcPr>
            <w:tcW w:w="1044" w:type="dxa"/>
            <w:tcBorders>
              <w:top w:val="nil"/>
              <w:left w:val="nil"/>
              <w:bottom w:val="single" w:sz="4" w:space="0" w:color="auto"/>
              <w:right w:val="single" w:sz="4" w:space="0" w:color="auto"/>
            </w:tcBorders>
            <w:shd w:val="clear" w:color="auto" w:fill="auto"/>
            <w:noWrap/>
            <w:vAlign w:val="bottom"/>
            <w:hideMark/>
          </w:tcPr>
          <w:p w14:paraId="4513C872"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180</w:t>
            </w:r>
          </w:p>
        </w:tc>
        <w:tc>
          <w:tcPr>
            <w:tcW w:w="1044" w:type="dxa"/>
            <w:tcBorders>
              <w:top w:val="nil"/>
              <w:left w:val="nil"/>
              <w:bottom w:val="single" w:sz="4" w:space="0" w:color="auto"/>
              <w:right w:val="single" w:sz="4" w:space="0" w:color="auto"/>
            </w:tcBorders>
            <w:shd w:val="clear" w:color="auto" w:fill="auto"/>
            <w:noWrap/>
            <w:vAlign w:val="bottom"/>
            <w:hideMark/>
          </w:tcPr>
          <w:p w14:paraId="22FD93CF"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174</w:t>
            </w:r>
          </w:p>
        </w:tc>
        <w:tc>
          <w:tcPr>
            <w:tcW w:w="1044" w:type="dxa"/>
            <w:tcBorders>
              <w:top w:val="nil"/>
              <w:left w:val="nil"/>
              <w:bottom w:val="single" w:sz="4" w:space="0" w:color="auto"/>
              <w:right w:val="single" w:sz="4" w:space="0" w:color="auto"/>
            </w:tcBorders>
            <w:shd w:val="clear" w:color="auto" w:fill="auto"/>
            <w:noWrap/>
            <w:vAlign w:val="bottom"/>
            <w:hideMark/>
          </w:tcPr>
          <w:p w14:paraId="751C303B"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172</w:t>
            </w:r>
          </w:p>
        </w:tc>
      </w:tr>
      <w:tr w:rsidR="00EC57F9" w:rsidRPr="00B776A3" w14:paraId="4373B482"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42288E9E" w14:textId="77777777" w:rsidR="00EC57F9" w:rsidRPr="00B776A3" w:rsidRDefault="00EC57F9" w:rsidP="00FD32A4">
            <w:pPr>
              <w:rPr>
                <w:rFonts w:cs="Arial"/>
                <w:color w:val="000000"/>
                <w:szCs w:val="20"/>
                <w:lang w:eastAsia="et-EE"/>
              </w:rPr>
            </w:pPr>
            <w:r w:rsidRPr="00B776A3">
              <w:rPr>
                <w:rFonts w:cs="Arial"/>
                <w:color w:val="000000"/>
                <w:szCs w:val="20"/>
                <w:lang w:eastAsia="et-EE"/>
              </w:rPr>
              <w:t>Hägusus (NTU)</w:t>
            </w:r>
          </w:p>
        </w:tc>
        <w:tc>
          <w:tcPr>
            <w:tcW w:w="1311" w:type="dxa"/>
            <w:tcBorders>
              <w:top w:val="nil"/>
              <w:left w:val="nil"/>
              <w:bottom w:val="single" w:sz="4" w:space="0" w:color="auto"/>
              <w:right w:val="single" w:sz="4" w:space="0" w:color="auto"/>
            </w:tcBorders>
            <w:shd w:val="clear" w:color="auto" w:fill="auto"/>
            <w:noWrap/>
            <w:vAlign w:val="bottom"/>
            <w:hideMark/>
          </w:tcPr>
          <w:p w14:paraId="28F41EAA"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w:t>
            </w:r>
          </w:p>
        </w:tc>
        <w:tc>
          <w:tcPr>
            <w:tcW w:w="1044" w:type="dxa"/>
            <w:tcBorders>
              <w:top w:val="nil"/>
              <w:left w:val="nil"/>
              <w:bottom w:val="single" w:sz="4" w:space="0" w:color="auto"/>
              <w:right w:val="single" w:sz="4" w:space="0" w:color="auto"/>
            </w:tcBorders>
            <w:shd w:val="clear" w:color="auto" w:fill="auto"/>
            <w:noWrap/>
            <w:vAlign w:val="bottom"/>
            <w:hideMark/>
          </w:tcPr>
          <w:p w14:paraId="38491C60"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0,9</w:t>
            </w:r>
          </w:p>
        </w:tc>
        <w:tc>
          <w:tcPr>
            <w:tcW w:w="1044" w:type="dxa"/>
            <w:tcBorders>
              <w:top w:val="nil"/>
              <w:left w:val="nil"/>
              <w:bottom w:val="single" w:sz="4" w:space="0" w:color="auto"/>
              <w:right w:val="single" w:sz="4" w:space="0" w:color="auto"/>
            </w:tcBorders>
            <w:shd w:val="clear" w:color="auto" w:fill="auto"/>
            <w:noWrap/>
            <w:vAlign w:val="bottom"/>
            <w:hideMark/>
          </w:tcPr>
          <w:p w14:paraId="67D266B0"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0,9</w:t>
            </w:r>
          </w:p>
        </w:tc>
        <w:tc>
          <w:tcPr>
            <w:tcW w:w="1044" w:type="dxa"/>
            <w:tcBorders>
              <w:top w:val="nil"/>
              <w:left w:val="nil"/>
              <w:bottom w:val="single" w:sz="4" w:space="0" w:color="auto"/>
              <w:right w:val="single" w:sz="4" w:space="0" w:color="auto"/>
            </w:tcBorders>
            <w:shd w:val="clear" w:color="auto" w:fill="auto"/>
            <w:noWrap/>
            <w:vAlign w:val="bottom"/>
            <w:hideMark/>
          </w:tcPr>
          <w:p w14:paraId="0DBA69A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1,3</w:t>
            </w:r>
          </w:p>
        </w:tc>
      </w:tr>
      <w:tr w:rsidR="00EC57F9" w:rsidRPr="00B776A3" w14:paraId="2ED2405D"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48E0C9B3" w14:textId="77777777" w:rsidR="00EC57F9" w:rsidRPr="00B776A3" w:rsidRDefault="00EC57F9" w:rsidP="00FD32A4">
            <w:pPr>
              <w:rPr>
                <w:rFonts w:cs="Arial"/>
                <w:szCs w:val="20"/>
                <w:lang w:eastAsia="et-EE"/>
              </w:rPr>
            </w:pPr>
            <w:r w:rsidRPr="00B776A3">
              <w:rPr>
                <w:rFonts w:cs="Arial"/>
                <w:szCs w:val="20"/>
                <w:lang w:eastAsia="et-EE"/>
              </w:rPr>
              <w:t>Kollane aine (mg/l)</w:t>
            </w:r>
          </w:p>
        </w:tc>
        <w:tc>
          <w:tcPr>
            <w:tcW w:w="1311" w:type="dxa"/>
            <w:tcBorders>
              <w:top w:val="nil"/>
              <w:left w:val="nil"/>
              <w:bottom w:val="single" w:sz="4" w:space="0" w:color="auto"/>
              <w:right w:val="single" w:sz="4" w:space="0" w:color="auto"/>
            </w:tcBorders>
            <w:shd w:val="clear" w:color="auto" w:fill="auto"/>
            <w:noWrap/>
            <w:vAlign w:val="bottom"/>
            <w:hideMark/>
          </w:tcPr>
          <w:p w14:paraId="72A6B622"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8,7</w:t>
            </w:r>
          </w:p>
        </w:tc>
        <w:tc>
          <w:tcPr>
            <w:tcW w:w="1044" w:type="dxa"/>
            <w:tcBorders>
              <w:top w:val="nil"/>
              <w:left w:val="nil"/>
              <w:bottom w:val="single" w:sz="4" w:space="0" w:color="auto"/>
              <w:right w:val="single" w:sz="4" w:space="0" w:color="auto"/>
            </w:tcBorders>
            <w:shd w:val="clear" w:color="auto" w:fill="auto"/>
            <w:noWrap/>
            <w:vAlign w:val="bottom"/>
            <w:hideMark/>
          </w:tcPr>
          <w:p w14:paraId="00A63BF4"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0456AE06"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0C5EE05E"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79E235C2"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52FBEB8F" w14:textId="77777777" w:rsidR="00EC57F9" w:rsidRPr="00B776A3" w:rsidRDefault="00EC57F9" w:rsidP="00FD32A4">
            <w:pPr>
              <w:rPr>
                <w:rFonts w:cs="Arial"/>
                <w:color w:val="000000"/>
                <w:szCs w:val="20"/>
                <w:lang w:eastAsia="et-EE"/>
              </w:rPr>
            </w:pPr>
            <w:r w:rsidRPr="00B776A3">
              <w:rPr>
                <w:rFonts w:cs="Arial"/>
                <w:color w:val="000000"/>
                <w:szCs w:val="20"/>
                <w:lang w:eastAsia="et-EE"/>
              </w:rPr>
              <w:t>Üldlämmastik (mg/l)</w:t>
            </w:r>
          </w:p>
        </w:tc>
        <w:tc>
          <w:tcPr>
            <w:tcW w:w="1311" w:type="dxa"/>
            <w:tcBorders>
              <w:top w:val="nil"/>
              <w:left w:val="nil"/>
              <w:bottom w:val="single" w:sz="4" w:space="0" w:color="auto"/>
              <w:right w:val="single" w:sz="4" w:space="0" w:color="auto"/>
            </w:tcBorders>
            <w:shd w:val="clear" w:color="000000" w:fill="00FF00"/>
            <w:noWrap/>
            <w:vAlign w:val="bottom"/>
            <w:hideMark/>
          </w:tcPr>
          <w:p w14:paraId="2588ACB6"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1</w:t>
            </w:r>
          </w:p>
        </w:tc>
        <w:tc>
          <w:tcPr>
            <w:tcW w:w="1044" w:type="dxa"/>
            <w:tcBorders>
              <w:top w:val="nil"/>
              <w:left w:val="nil"/>
              <w:bottom w:val="single" w:sz="4" w:space="0" w:color="auto"/>
              <w:right w:val="single" w:sz="4" w:space="0" w:color="auto"/>
            </w:tcBorders>
            <w:shd w:val="clear" w:color="auto" w:fill="auto"/>
            <w:noWrap/>
            <w:vAlign w:val="bottom"/>
            <w:hideMark/>
          </w:tcPr>
          <w:p w14:paraId="07567AD7"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1BB350D7"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49310D90"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r w:rsidR="00EC57F9" w:rsidRPr="00B776A3" w14:paraId="76FD91A3" w14:textId="77777777" w:rsidTr="00FD32A4">
        <w:trPr>
          <w:trHeight w:val="300"/>
        </w:trPr>
        <w:tc>
          <w:tcPr>
            <w:tcW w:w="3497" w:type="dxa"/>
            <w:tcBorders>
              <w:top w:val="nil"/>
              <w:left w:val="single" w:sz="4" w:space="0" w:color="auto"/>
              <w:bottom w:val="single" w:sz="4" w:space="0" w:color="auto"/>
              <w:right w:val="single" w:sz="4" w:space="0" w:color="auto"/>
            </w:tcBorders>
            <w:shd w:val="clear" w:color="auto" w:fill="auto"/>
            <w:noWrap/>
            <w:vAlign w:val="bottom"/>
            <w:hideMark/>
          </w:tcPr>
          <w:p w14:paraId="76355B9E" w14:textId="77777777" w:rsidR="00EC57F9" w:rsidRPr="00B776A3" w:rsidRDefault="00EC57F9" w:rsidP="00FD32A4">
            <w:pPr>
              <w:rPr>
                <w:rFonts w:cs="Arial"/>
                <w:color w:val="000000"/>
                <w:szCs w:val="20"/>
                <w:lang w:eastAsia="et-EE"/>
              </w:rPr>
            </w:pPr>
            <w:r w:rsidRPr="00B776A3">
              <w:rPr>
                <w:rFonts w:cs="Arial"/>
                <w:color w:val="000000"/>
                <w:szCs w:val="20"/>
                <w:lang w:eastAsia="et-EE"/>
              </w:rPr>
              <w:t>Üldfosfor (mg/l)</w:t>
            </w:r>
          </w:p>
        </w:tc>
        <w:tc>
          <w:tcPr>
            <w:tcW w:w="1311" w:type="dxa"/>
            <w:tcBorders>
              <w:top w:val="nil"/>
              <w:left w:val="nil"/>
              <w:bottom w:val="single" w:sz="4" w:space="0" w:color="auto"/>
              <w:right w:val="single" w:sz="4" w:space="0" w:color="auto"/>
            </w:tcBorders>
            <w:shd w:val="clear" w:color="000000" w:fill="00FF00"/>
            <w:noWrap/>
            <w:vAlign w:val="bottom"/>
            <w:hideMark/>
          </w:tcPr>
          <w:p w14:paraId="7808BE3F" w14:textId="77777777" w:rsidR="00EC57F9" w:rsidRPr="00B776A3" w:rsidRDefault="00EC57F9" w:rsidP="00FD32A4">
            <w:pPr>
              <w:jc w:val="right"/>
              <w:rPr>
                <w:rFonts w:cs="Arial"/>
                <w:color w:val="000000"/>
                <w:szCs w:val="20"/>
                <w:lang w:eastAsia="et-EE"/>
              </w:rPr>
            </w:pPr>
            <w:r w:rsidRPr="00B776A3">
              <w:rPr>
                <w:rFonts w:cs="Arial"/>
                <w:color w:val="000000"/>
                <w:szCs w:val="20"/>
                <w:lang w:eastAsia="et-EE"/>
              </w:rPr>
              <w:t>0,034</w:t>
            </w:r>
          </w:p>
        </w:tc>
        <w:tc>
          <w:tcPr>
            <w:tcW w:w="1044" w:type="dxa"/>
            <w:tcBorders>
              <w:top w:val="nil"/>
              <w:left w:val="nil"/>
              <w:bottom w:val="single" w:sz="4" w:space="0" w:color="auto"/>
              <w:right w:val="single" w:sz="4" w:space="0" w:color="auto"/>
            </w:tcBorders>
            <w:shd w:val="clear" w:color="auto" w:fill="auto"/>
            <w:noWrap/>
            <w:vAlign w:val="bottom"/>
            <w:hideMark/>
          </w:tcPr>
          <w:p w14:paraId="02776EDA"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3AE44D54"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c>
          <w:tcPr>
            <w:tcW w:w="1044" w:type="dxa"/>
            <w:tcBorders>
              <w:top w:val="nil"/>
              <w:left w:val="nil"/>
              <w:bottom w:val="single" w:sz="4" w:space="0" w:color="auto"/>
              <w:right w:val="single" w:sz="4" w:space="0" w:color="auto"/>
            </w:tcBorders>
            <w:shd w:val="clear" w:color="auto" w:fill="auto"/>
            <w:noWrap/>
            <w:vAlign w:val="bottom"/>
            <w:hideMark/>
          </w:tcPr>
          <w:p w14:paraId="637768D5" w14:textId="77777777" w:rsidR="00EC57F9" w:rsidRPr="00B776A3" w:rsidRDefault="00EC57F9" w:rsidP="00FD32A4">
            <w:pPr>
              <w:rPr>
                <w:rFonts w:cs="Arial"/>
                <w:color w:val="000000"/>
                <w:szCs w:val="20"/>
                <w:lang w:eastAsia="et-EE"/>
              </w:rPr>
            </w:pPr>
            <w:r w:rsidRPr="00B776A3">
              <w:rPr>
                <w:rFonts w:cs="Arial"/>
                <w:color w:val="000000"/>
                <w:szCs w:val="20"/>
                <w:lang w:eastAsia="et-EE"/>
              </w:rPr>
              <w:t> </w:t>
            </w:r>
          </w:p>
        </w:tc>
      </w:tr>
    </w:tbl>
    <w:p w14:paraId="78C90762" w14:textId="77777777" w:rsidR="00EC57F9" w:rsidRPr="00B776A3" w:rsidRDefault="00EC57F9" w:rsidP="00EC57F9">
      <w:pPr>
        <w:spacing w:line="360" w:lineRule="auto"/>
        <w:rPr>
          <w:rFonts w:cs="Arial"/>
          <w:szCs w:val="20"/>
          <w:shd w:val="clear" w:color="auto" w:fill="FFFFFF"/>
        </w:rPr>
      </w:pPr>
    </w:p>
    <w:p w14:paraId="532D2D77" w14:textId="77777777" w:rsidR="00EC57F9" w:rsidRDefault="00EC57F9" w:rsidP="00B776A3">
      <w:pPr>
        <w:pStyle w:val="BodyText"/>
        <w:rPr>
          <w:shd w:val="clear" w:color="auto" w:fill="FFFFFF"/>
        </w:rPr>
      </w:pPr>
      <w:r>
        <w:rPr>
          <w:shd w:val="clear" w:color="auto" w:fill="FFFFFF"/>
        </w:rPr>
        <w:t xml:space="preserve">Hapnikuküllastus protsent 25. juulil on küll suur, mis tähendas liiga intensiivset fotosünteesi, kuid see on olnud ilmselt lühiajaline. Lahustunud orgaanilise aine sisaldus on keskmine. Meie eelmise uuringuga (2014) võrreldes on need näitajad paremate väärtustega. Vähenenud on ka elektrijuhtivuse väärtused. </w:t>
      </w:r>
    </w:p>
    <w:p w14:paraId="0736199B" w14:textId="77777777" w:rsidR="00EC57F9" w:rsidRDefault="00EC57F9" w:rsidP="00B776A3">
      <w:pPr>
        <w:pStyle w:val="BodyText"/>
        <w:rPr>
          <w:shd w:val="clear" w:color="auto" w:fill="FFFFFF"/>
        </w:rPr>
      </w:pPr>
      <w:r>
        <w:rPr>
          <w:shd w:val="clear" w:color="auto" w:fill="FFFFFF"/>
        </w:rPr>
        <w:lastRenderedPageBreak/>
        <w:t xml:space="preserve">Settete pealmine osa on vaatluste järgi rikas orgaanilisest ainest (sapropeel, turvas). Põhjalikke uuringuid sette kvaliteedi kohta pole tehtud. </w:t>
      </w:r>
    </w:p>
    <w:p w14:paraId="0F00F76D" w14:textId="6777012A" w:rsidR="00EC57F9" w:rsidRPr="008D33FB" w:rsidRDefault="00EC57F9" w:rsidP="00B776A3">
      <w:pPr>
        <w:pStyle w:val="Heading3"/>
        <w:rPr>
          <w:shd w:val="clear" w:color="auto" w:fill="FFFFFF"/>
        </w:rPr>
      </w:pPr>
      <w:bookmarkStart w:id="38" w:name="_Toc117855746"/>
      <w:r w:rsidRPr="008D33FB">
        <w:rPr>
          <w:shd w:val="clear" w:color="auto" w:fill="FFFFFF"/>
        </w:rPr>
        <w:t>Abinõud paisjärve seisundi parandamiseks</w:t>
      </w:r>
      <w:bookmarkEnd w:id="38"/>
    </w:p>
    <w:p w14:paraId="0AF4FFBE" w14:textId="77777777" w:rsidR="00EC57F9" w:rsidRPr="009A1585" w:rsidRDefault="00EC57F9" w:rsidP="00B776A3">
      <w:pPr>
        <w:pStyle w:val="BodyText"/>
      </w:pPr>
      <w:r w:rsidRPr="00FA7C60">
        <w:rPr>
          <w:caps/>
        </w:rPr>
        <w:t>i</w:t>
      </w:r>
      <w:r w:rsidRPr="00FA7C60">
        <w:t xml:space="preserve">lmatsalu paisjärve probleemiks on ebapiisav vee sügavus (keskmiselt </w:t>
      </w:r>
      <w:r w:rsidRPr="00FA7C60">
        <w:rPr>
          <w:i/>
        </w:rPr>
        <w:t>ca</w:t>
      </w:r>
      <w:r w:rsidRPr="00FA7C60">
        <w:t xml:space="preserve"> 0.9..1,2 m), mis soodustab väga intensiivset veetaimestiku kasvu ja selles</w:t>
      </w:r>
      <w:r w:rsidRPr="009A1585">
        <w:t>t tulenevalt üldist kesist veekogu seisundit.</w:t>
      </w:r>
    </w:p>
    <w:p w14:paraId="7403CDC6" w14:textId="5961D56E" w:rsidR="00EC57F9" w:rsidRPr="008D33FB" w:rsidRDefault="00EC57F9" w:rsidP="00B776A3">
      <w:pPr>
        <w:pStyle w:val="BodyText"/>
      </w:pPr>
      <w:r w:rsidRPr="00E31AB3">
        <w:t>Arvestades, et minimaalne veesügavus paisjärves peaks olema 2,5 m, siis kujuneks vajalik</w:t>
      </w:r>
      <w:r w:rsidRPr="00437647">
        <w:t>uks süvendustööde mahuks</w:t>
      </w:r>
      <w:r w:rsidRPr="008D33FB">
        <w:t xml:space="preserve"> </w:t>
      </w:r>
      <w:r w:rsidRPr="00B776A3">
        <w:rPr>
          <w:i/>
          <w:iCs/>
        </w:rPr>
        <w:t>ca</w:t>
      </w:r>
      <w:r w:rsidRPr="008D33FB">
        <w:t xml:space="preserve"> 300 tuh.m</w:t>
      </w:r>
      <w:r w:rsidRPr="008D33FB">
        <w:rPr>
          <w:vertAlign w:val="superscript"/>
        </w:rPr>
        <w:t>3</w:t>
      </w:r>
      <w:r w:rsidRPr="008D33FB">
        <w:t>. Sellise töömahu tegemine tulenevalt Ilmatsalu paisjärve üsna tagasihoidlikest kasutusfunktsioonidest</w:t>
      </w:r>
      <w:r>
        <w:t xml:space="preserve"> ei ole </w:t>
      </w:r>
      <w:r w:rsidRPr="008D33FB">
        <w:t xml:space="preserve">põhjendatud, seetõttu on mõistlik piirduda regulaarse veetaimestiku eemaldamisega kõige kriitilisemas olukorras olevas akvatooriumi osades. </w:t>
      </w:r>
      <w:r>
        <w:t xml:space="preserve">Seda mõtet toetavad ka meie vee omaduste mõõtmised sellel aastal. Olukord tundub olevat parem, kui kaheksa aastat tagasi. </w:t>
      </w:r>
      <w:r w:rsidRPr="008D33FB">
        <w:t>Korraga on soovitav eemaldada veetaimestikku mitte suuremalt alalt kui 10-15 % järve pinnast. Parktikast tulenevate kogemuste põhjal võib väita, et suuremalt pinnalt korraga veetaimestiku eemaldamine võib põhjustada mitmesuguste vetikate</w:t>
      </w:r>
      <w:r>
        <w:t xml:space="preserve"> (nii fütoplankton kui ka perifüüton)</w:t>
      </w:r>
      <w:r w:rsidRPr="008D33FB">
        <w:t xml:space="preserve"> levimist, mis võib muuta halvemaks niigi kesist veekogu seisundit.</w:t>
      </w:r>
    </w:p>
    <w:p w14:paraId="50FA1625" w14:textId="77777777" w:rsidR="00EC57F9" w:rsidRPr="008D33FB" w:rsidRDefault="00EC57F9" w:rsidP="00B776A3">
      <w:pPr>
        <w:pStyle w:val="BodyText"/>
      </w:pPr>
      <w:r w:rsidRPr="008D33FB">
        <w:t xml:space="preserve">Esimeses etapis oleks mõistlik alustada veetaimestiku eemaldamisega </w:t>
      </w:r>
      <w:r w:rsidRPr="008D33FB">
        <w:rPr>
          <w:i/>
        </w:rPr>
        <w:t>ca</w:t>
      </w:r>
      <w:r w:rsidRPr="008D33FB">
        <w:t xml:space="preserve"> 3 hektaril Ojaääre tee poolses Ilmatsalu jõe sissevoolu alalt liikudes tööga ülevoolu regulaatori suunas.</w:t>
      </w:r>
    </w:p>
    <w:p w14:paraId="253074F7" w14:textId="65CBA3BB" w:rsidR="00EC57F9" w:rsidRPr="008D33FB" w:rsidRDefault="00EC57F9" w:rsidP="00B776A3">
      <w:pPr>
        <w:pStyle w:val="BodyText"/>
      </w:pPr>
      <w:r w:rsidRPr="008D33FB">
        <w:t xml:space="preserve">Regulaarselt peaks niitma kaldataimestikku paisjärve paisu muldkeha Ojaääre ja Järve teel mõlemalt poolt, et vältida puude ja põõsaste kasvamist, mis võivad tekitada paisu konstruktsioonis filtratsiooniriske. </w:t>
      </w:r>
    </w:p>
    <w:p w14:paraId="4F03F44E" w14:textId="77777777" w:rsidR="00EC57F9" w:rsidRPr="008D33FB" w:rsidRDefault="00EC57F9" w:rsidP="00B776A3">
      <w:pPr>
        <w:pStyle w:val="BodyText"/>
      </w:pPr>
      <w:r w:rsidRPr="008D33FB">
        <w:t xml:space="preserve">Paisjärve kallaste niitmist rohttaimestikust on mõistlik teha lähtudes kalda maakasutamise sihtotstarbest st eelisjärjekorras peaks niitma paisu muldkeha, elamute ja intensiivse inimtegevusega kaldad, et säilitada paisjärve miljööväärtust. Minimaalne maht aastas võiks olla </w:t>
      </w:r>
      <w:r w:rsidRPr="00B776A3">
        <w:rPr>
          <w:i/>
          <w:iCs/>
        </w:rPr>
        <w:t>ca</w:t>
      </w:r>
      <w:r w:rsidRPr="008D33FB">
        <w:t xml:space="preserve"> 3-4 ha sõltuvalt majanduslikest võimalustest.</w:t>
      </w:r>
    </w:p>
    <w:p w14:paraId="65C04699" w14:textId="77777777" w:rsidR="00EC57F9" w:rsidRPr="008D33FB" w:rsidRDefault="00EC57F9" w:rsidP="00B776A3">
      <w:pPr>
        <w:pStyle w:val="BodyText"/>
      </w:pPr>
      <w:r w:rsidRPr="008D33FB">
        <w:t xml:space="preserve">Regulaatori liigvee ülevoolu lävendit peab pidevalt puhastama veevooluga kantud prahist. </w:t>
      </w:r>
    </w:p>
    <w:p w14:paraId="1C615BDD" w14:textId="77777777" w:rsidR="00EC57F9" w:rsidRPr="008D33FB" w:rsidRDefault="00EC57F9" w:rsidP="00B776A3">
      <w:pPr>
        <w:pStyle w:val="BodyText"/>
      </w:pPr>
      <w:r w:rsidRPr="008D33FB">
        <w:t xml:space="preserve">Varjade mehaaniline tõsteseade vajab rekonstrueerimist, praegune mehaaniliselt raskesti avatav konstruktsioon võib põhjustada suurvee perioodil riske operatiivseks liigvee läbilaskmiseks. </w:t>
      </w:r>
    </w:p>
    <w:p w14:paraId="5E0DDF8F" w14:textId="77777777" w:rsidR="00EC57F9" w:rsidRPr="00B776A3" w:rsidRDefault="00EC57F9" w:rsidP="00B776A3">
      <w:pPr>
        <w:pStyle w:val="BodyText"/>
      </w:pPr>
      <w:r w:rsidRPr="00B776A3">
        <w:t xml:space="preserve">Tuleb teha paisjärve regulaatori veemõõdulati kõrgusmärkide geodeetiline kontrollmõõdistus, lähtudes Euroopa kõrgussüsteemist st Amsterdami null absoluutkõrgusest. </w:t>
      </w:r>
    </w:p>
    <w:p w14:paraId="33FEF42A" w14:textId="48467B11" w:rsidR="00EC57F9" w:rsidRDefault="00EC57F9" w:rsidP="00B776A3">
      <w:pPr>
        <w:pStyle w:val="BodyText"/>
      </w:pPr>
      <w:r w:rsidRPr="00B776A3">
        <w:rPr>
          <w:i/>
          <w:iCs/>
        </w:rPr>
        <w:t>Veeseaduse</w:t>
      </w:r>
      <w:r w:rsidRPr="00B776A3">
        <w:t xml:space="preserve"> §</w:t>
      </w:r>
      <w:r w:rsidR="00B776A3">
        <w:t xml:space="preserve"> </w:t>
      </w:r>
      <w:r w:rsidRPr="00B776A3">
        <w:t>187 p7 ja §</w:t>
      </w:r>
      <w:r w:rsidR="00B776A3">
        <w:t xml:space="preserve"> </w:t>
      </w:r>
      <w:r w:rsidRPr="00B776A3">
        <w:t>188 lõige (1) p</w:t>
      </w:r>
      <w:r w:rsidR="00B776A3">
        <w:t xml:space="preserve"> </w:t>
      </w:r>
      <w:r w:rsidRPr="00B776A3">
        <w:t>3 alusel peab paisjärve omanik omama veeluba vee paisutamiseks alates loodusliku veetaseme tõstmisest 1 m võrra.</w:t>
      </w:r>
      <w:r w:rsidR="00B776A3">
        <w:t xml:space="preserve"> </w:t>
      </w:r>
      <w:r w:rsidRPr="00B776A3">
        <w:t>Ilmatsalu paisjärve ülaveetase on 35.22  m abs, alaveetase 32.57 m abs, veetasemete vahe 2,65 m. Paisu omanik peab määrama vastutava isiku paisjärve hoiu ja eesmärgipärase toimimise eest.</w:t>
      </w:r>
    </w:p>
    <w:p w14:paraId="52EC16F6" w14:textId="7016DA7B" w:rsidR="00B776A3" w:rsidRPr="00B776A3" w:rsidRDefault="00B776A3" w:rsidP="00B776A3">
      <w:pPr>
        <w:pStyle w:val="BodyText"/>
      </w:pPr>
      <w:r>
        <w:t xml:space="preserve">Tartu Linnavalitsus kui paisjärve omanik omab tähtajatut veeluba nr </w:t>
      </w:r>
      <w:r w:rsidRPr="00B776A3">
        <w:t>L.VV/328549</w:t>
      </w:r>
      <w:r w:rsidR="008800EB">
        <w:rPr>
          <w:rStyle w:val="FootnoteReference"/>
        </w:rPr>
        <w:footnoteReference w:id="22"/>
      </w:r>
      <w:r>
        <w:t>, mille tingimuse kohaselt tuleb t</w:t>
      </w:r>
      <w:r w:rsidRPr="00B776A3">
        <w:t>agada Ilmatsalu paisjärves normaalpaisutustase 35,18 m abs (+/- 5 cm) (EH2000).</w:t>
      </w:r>
      <w:r>
        <w:t xml:space="preserve"> Loaga kehtestatud normaalpaisutustasemest (35,18 m abs) erineva paisutustaseme kasutust võib lubada suurveeaegselt või madalveeperioodil võimalikult lühiajaliselt.</w:t>
      </w:r>
      <w:r w:rsidR="008800EB">
        <w:t xml:space="preserve"> </w:t>
      </w:r>
      <w:r>
        <w:t xml:space="preserve">Normaalpaisutustaseme (35,18 m abs) oluline muutmine on lubatav ka paisjärvest setete eemaldamiseks ja paisu hoolduse või rekonstrueerimise puhul, kooskõlastades nimetatud tegevused eelnevalt kirjalikult </w:t>
      </w:r>
      <w:r w:rsidR="008800EB">
        <w:t>Keskkonnaametiga</w:t>
      </w:r>
      <w:r>
        <w:t>.</w:t>
      </w:r>
    </w:p>
    <w:p w14:paraId="56E9CCFE" w14:textId="4A3B6DA3" w:rsidR="00EC57F9" w:rsidRDefault="00EC57F9" w:rsidP="00B776A3">
      <w:pPr>
        <w:pStyle w:val="BodyText"/>
      </w:pPr>
      <w:r w:rsidRPr="00B776A3">
        <w:t xml:space="preserve">Soovitame võimaluse korral asustada Ilmatsalu kalakoosluse täienduseks 150 ettekasvatatud samasuvist haugi. Üldine asustusreegel on 1 röövkala 10 meetri kaldajoone kohta. Ühe isendi maksumus on ca 1-3 €. See võib toimuda ka mitmel järgneval aastal osade kaupa. Selline tegevus tasakaalustaks kalastiku hetkel liialt arvukat  lepiskalade suunas kaldunud kooslust ja parandaks kogu </w:t>
      </w:r>
      <w:r w:rsidRPr="00B776A3">
        <w:lastRenderedPageBreak/>
        <w:t xml:space="preserve">paisjärve elustiku seisundit. See on üks biomanipulatsiooni odavaim meetod. Maailmas kasutatakse väga palju ka lepiskalade väljapüüki, aga mõnikord annab see ootamatuid kahjulikke tagasilööke. </w:t>
      </w:r>
    </w:p>
    <w:p w14:paraId="626A0F07" w14:textId="77777777" w:rsidR="00EC57F9" w:rsidRPr="008D33FB" w:rsidRDefault="00EC57F9" w:rsidP="00EC57F9">
      <w:pPr>
        <w:autoSpaceDE w:val="0"/>
        <w:autoSpaceDN w:val="0"/>
        <w:adjustRightInd w:val="0"/>
        <w:spacing w:line="360" w:lineRule="auto"/>
        <w:rPr>
          <w:rFonts w:ascii="Times New Roman" w:hAnsi="Times New Roman"/>
          <w:sz w:val="24"/>
          <w:lang w:eastAsia="et-EE"/>
        </w:rPr>
      </w:pPr>
      <w:r>
        <w:rPr>
          <w:noProof/>
          <w:lang w:eastAsia="et-EE"/>
        </w:rPr>
        <w:drawing>
          <wp:inline distT="0" distB="0" distL="0" distR="0" wp14:anchorId="7124A4EE" wp14:editId="25D83D04">
            <wp:extent cx="5760720" cy="3038475"/>
            <wp:effectExtent l="0" t="0" r="0" b="9525"/>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038475"/>
                    </a:xfrm>
                    <a:prstGeom prst="rect">
                      <a:avLst/>
                    </a:prstGeom>
                  </pic:spPr>
                </pic:pic>
              </a:graphicData>
            </a:graphic>
          </wp:inline>
        </w:drawing>
      </w:r>
    </w:p>
    <w:p w14:paraId="19CF68D2" w14:textId="498C916F" w:rsidR="00EC57F9" w:rsidRPr="008D33FB" w:rsidRDefault="00EC57F9" w:rsidP="008800EB">
      <w:pPr>
        <w:pStyle w:val="BodyText"/>
      </w:pPr>
      <w:r w:rsidRPr="008D33FB">
        <w:t xml:space="preserve">Foto </w:t>
      </w:r>
      <w:r w:rsidR="008800EB">
        <w:t>7</w:t>
      </w:r>
      <w:r>
        <w:t>.2.1.</w:t>
      </w:r>
      <w:r w:rsidRPr="008D33FB">
        <w:t xml:space="preserve"> Ilmatsalu paisjärv</w:t>
      </w:r>
      <w:r>
        <w:t>. Droonifoto</w:t>
      </w:r>
      <w:r w:rsidRPr="008D33FB">
        <w:t xml:space="preserve"> (</w:t>
      </w:r>
      <w:r>
        <w:t>Ingmar Ott</w:t>
      </w:r>
      <w:r w:rsidRPr="008D33FB">
        <w:t xml:space="preserve"> 09.08.2022)</w:t>
      </w:r>
    </w:p>
    <w:p w14:paraId="44F4FBA2" w14:textId="77777777" w:rsidR="00EC57F9" w:rsidRDefault="00EC57F9" w:rsidP="00EC57F9">
      <w:pPr>
        <w:rPr>
          <w:rFonts w:ascii="Times New Roman" w:hAnsi="Times New Roman"/>
          <w:sz w:val="24"/>
          <w:lang w:eastAsia="et-EE"/>
        </w:rPr>
      </w:pPr>
    </w:p>
    <w:p w14:paraId="05664A4D" w14:textId="77777777" w:rsidR="00EC57F9" w:rsidRDefault="00EC57F9" w:rsidP="00EC57F9">
      <w:pPr>
        <w:rPr>
          <w:rFonts w:ascii="Times New Roman" w:hAnsi="Times New Roman"/>
          <w:sz w:val="24"/>
          <w:lang w:eastAsia="et-EE"/>
        </w:rPr>
      </w:pPr>
      <w:r>
        <w:rPr>
          <w:noProof/>
          <w:lang w:eastAsia="et-EE"/>
        </w:rPr>
        <w:drawing>
          <wp:inline distT="0" distB="0" distL="0" distR="0" wp14:anchorId="73A99459" wp14:editId="4BAD08A0">
            <wp:extent cx="5760720" cy="3038475"/>
            <wp:effectExtent l="0" t="0" r="0" b="9525"/>
            <wp:docPr id="23" name="Pil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038475"/>
                    </a:xfrm>
                    <a:prstGeom prst="rect">
                      <a:avLst/>
                    </a:prstGeom>
                  </pic:spPr>
                </pic:pic>
              </a:graphicData>
            </a:graphic>
          </wp:inline>
        </w:drawing>
      </w:r>
    </w:p>
    <w:p w14:paraId="403D1449" w14:textId="2D0B98EF" w:rsidR="00EC57F9" w:rsidRDefault="00EC57F9" w:rsidP="008800EB">
      <w:pPr>
        <w:pStyle w:val="BodyText"/>
        <w:rPr>
          <w:lang w:eastAsia="et-EE"/>
        </w:rPr>
      </w:pPr>
      <w:r w:rsidRPr="008D33FB">
        <w:t xml:space="preserve">Foto </w:t>
      </w:r>
      <w:r w:rsidR="008800EB">
        <w:t>7</w:t>
      </w:r>
      <w:r>
        <w:t>.2.2.</w:t>
      </w:r>
      <w:r w:rsidRPr="008D33FB">
        <w:t xml:space="preserve"> Ilmatsalu paisjärv</w:t>
      </w:r>
      <w:r>
        <w:t>. Droonifoto</w:t>
      </w:r>
      <w:r w:rsidRPr="008D33FB">
        <w:t xml:space="preserve"> (</w:t>
      </w:r>
      <w:r>
        <w:t>Ingmar Ott</w:t>
      </w:r>
      <w:r w:rsidRPr="008D33FB">
        <w:t xml:space="preserve"> 09.08.2022)</w:t>
      </w:r>
    </w:p>
    <w:p w14:paraId="024003B9" w14:textId="77777777" w:rsidR="00EC57F9" w:rsidRDefault="00EC57F9" w:rsidP="00EC57F9">
      <w:pPr>
        <w:rPr>
          <w:rFonts w:ascii="Times New Roman" w:hAnsi="Times New Roman"/>
          <w:sz w:val="24"/>
          <w:lang w:eastAsia="et-EE"/>
        </w:rPr>
      </w:pPr>
      <w:r>
        <w:rPr>
          <w:noProof/>
          <w:lang w:eastAsia="et-EE"/>
        </w:rPr>
        <w:lastRenderedPageBreak/>
        <w:drawing>
          <wp:inline distT="0" distB="0" distL="0" distR="0" wp14:anchorId="4830CA5A" wp14:editId="12CFAB93">
            <wp:extent cx="5760720" cy="3038475"/>
            <wp:effectExtent l="0" t="0" r="0" b="9525"/>
            <wp:docPr id="24" name="Pil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038475"/>
                    </a:xfrm>
                    <a:prstGeom prst="rect">
                      <a:avLst/>
                    </a:prstGeom>
                  </pic:spPr>
                </pic:pic>
              </a:graphicData>
            </a:graphic>
          </wp:inline>
        </w:drawing>
      </w:r>
    </w:p>
    <w:p w14:paraId="6CDB8375" w14:textId="75B0775F" w:rsidR="00EC57F9" w:rsidRDefault="00EC57F9" w:rsidP="00A40727">
      <w:pPr>
        <w:pStyle w:val="BodyText"/>
        <w:rPr>
          <w:lang w:eastAsia="et-EE"/>
        </w:rPr>
      </w:pPr>
      <w:r w:rsidRPr="008D33FB">
        <w:t xml:space="preserve">Foto </w:t>
      </w:r>
      <w:r w:rsidR="00A40727">
        <w:t>7</w:t>
      </w:r>
      <w:r>
        <w:t>.2.3.</w:t>
      </w:r>
      <w:r w:rsidRPr="008D33FB">
        <w:t xml:space="preserve"> Ilmatsalu paisjärv</w:t>
      </w:r>
      <w:r>
        <w:t>. Droonifoto</w:t>
      </w:r>
      <w:r w:rsidRPr="008D33FB">
        <w:t xml:space="preserve"> (</w:t>
      </w:r>
      <w:r>
        <w:t>Ingmar Ott</w:t>
      </w:r>
      <w:r w:rsidRPr="008D33FB">
        <w:t xml:space="preserve"> 09.08.2022)</w:t>
      </w:r>
    </w:p>
    <w:p w14:paraId="3E24FD9C" w14:textId="77777777" w:rsidR="00EC57F9" w:rsidRPr="008D33FB" w:rsidRDefault="00EC57F9" w:rsidP="00EC57F9">
      <w:pPr>
        <w:rPr>
          <w:rFonts w:ascii="Times New Roman" w:hAnsi="Times New Roman"/>
          <w:sz w:val="24"/>
          <w:lang w:eastAsia="et-EE"/>
        </w:rPr>
      </w:pPr>
    </w:p>
    <w:p w14:paraId="2C220DB5" w14:textId="77777777" w:rsidR="00EC57F9" w:rsidRPr="00FA7C60" w:rsidRDefault="00EC57F9" w:rsidP="00EC57F9">
      <w:r w:rsidRPr="00FA7C60">
        <w:rPr>
          <w:rFonts w:ascii="Times New Roman" w:hAnsi="Times New Roman"/>
          <w:noProof/>
          <w:sz w:val="24"/>
          <w:lang w:eastAsia="et-EE"/>
        </w:rPr>
        <w:drawing>
          <wp:inline distT="0" distB="0" distL="0" distR="0" wp14:anchorId="43F5E7D1" wp14:editId="4BCB065B">
            <wp:extent cx="5739130" cy="2790825"/>
            <wp:effectExtent l="0" t="0" r="0" b="9525"/>
            <wp:docPr id="14" name="Pilt 14" descr="Ilmatsalu paisjä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matsalu paisjärv"/>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3174AFE6" w14:textId="78B36C4F" w:rsidR="00EC57F9" w:rsidRPr="008D33FB" w:rsidRDefault="00EC57F9" w:rsidP="00A40727">
      <w:pPr>
        <w:pStyle w:val="BodyText"/>
      </w:pPr>
      <w:r w:rsidRPr="008D33FB">
        <w:t xml:space="preserve">Foto </w:t>
      </w:r>
      <w:r w:rsidR="00A40727">
        <w:t>7</w:t>
      </w:r>
      <w:r>
        <w:t>.2.4.</w:t>
      </w:r>
      <w:r w:rsidRPr="008D33FB">
        <w:t xml:space="preserve"> Ilmatsalu paisjärv (Andres Piir 09.08.2022)</w:t>
      </w:r>
    </w:p>
    <w:p w14:paraId="07D01A28" w14:textId="6BC167F7" w:rsidR="00EC57F9" w:rsidRPr="008D33FB" w:rsidRDefault="00EC57F9" w:rsidP="00A40727">
      <w:pPr>
        <w:pStyle w:val="Heading2"/>
      </w:pPr>
      <w:bookmarkStart w:id="39" w:name="_Toc116937322"/>
      <w:bookmarkStart w:id="40" w:name="_Toc117855747"/>
      <w:r w:rsidRPr="008D33FB">
        <w:t>Tüki paisjärv</w:t>
      </w:r>
      <w:bookmarkEnd w:id="39"/>
      <w:bookmarkEnd w:id="40"/>
      <w:r w:rsidRPr="008D33FB">
        <w:t xml:space="preserve"> </w:t>
      </w:r>
    </w:p>
    <w:p w14:paraId="64D6FB81" w14:textId="3741DE0F" w:rsidR="00EC57F9" w:rsidRDefault="00EC57F9" w:rsidP="00A40727">
      <w:pPr>
        <w:pStyle w:val="Heading3"/>
      </w:pPr>
      <w:bookmarkStart w:id="41" w:name="_Toc117855748"/>
      <w:r>
        <w:t>Üdised andmed</w:t>
      </w:r>
      <w:bookmarkEnd w:id="41"/>
    </w:p>
    <w:p w14:paraId="46A972BE" w14:textId="77777777" w:rsidR="00A40727" w:rsidRDefault="00EC57F9" w:rsidP="00A40727">
      <w:pPr>
        <w:pStyle w:val="BodyText"/>
        <w:rPr>
          <w:sz w:val="22"/>
        </w:rPr>
      </w:pPr>
      <w:r w:rsidRPr="00FA7C60">
        <w:t>Paisjärve kohta puuduvad andmed avalikus teabes (Keskkonnaamet, Keskkonnaportaalis,</w:t>
      </w:r>
      <w:r w:rsidRPr="009A1585">
        <w:t xml:space="preserve"> </w:t>
      </w:r>
      <w:r w:rsidRPr="00E31AB3">
        <w:t>EELIS jt</w:t>
      </w:r>
      <w:r w:rsidRPr="00E31AB3">
        <w:rPr>
          <w:sz w:val="22"/>
        </w:rPr>
        <w:t>)</w:t>
      </w:r>
      <w:r w:rsidR="00A40727">
        <w:rPr>
          <w:sz w:val="22"/>
        </w:rPr>
        <w:t xml:space="preserve">. </w:t>
      </w:r>
    </w:p>
    <w:p w14:paraId="6B60F387" w14:textId="34F731D1" w:rsidR="00EC57F9" w:rsidRPr="008D33FB" w:rsidRDefault="00EC57F9" w:rsidP="00A40727">
      <w:pPr>
        <w:pStyle w:val="BodyText"/>
      </w:pPr>
      <w:r w:rsidRPr="00437647">
        <w:t>Paisjärv</w:t>
      </w:r>
      <w:r>
        <w:t xml:space="preserve"> (</w:t>
      </w:r>
      <w:r w:rsidRPr="00A40727">
        <w:t xml:space="preserve">Foto </w:t>
      </w:r>
      <w:r w:rsidR="00A40727" w:rsidRPr="00A40727">
        <w:t>7</w:t>
      </w:r>
      <w:r w:rsidRPr="00A40727">
        <w:t xml:space="preserve">.3.1; - </w:t>
      </w:r>
      <w:r w:rsidR="00A40727" w:rsidRPr="00A40727">
        <w:t>7</w:t>
      </w:r>
      <w:r w:rsidRPr="00A40727">
        <w:t>.3.3</w:t>
      </w:r>
      <w:r>
        <w:t>)</w:t>
      </w:r>
      <w:r w:rsidRPr="00437647">
        <w:t xml:space="preserve"> asub Tartu linna Tüki külas, </w:t>
      </w:r>
      <w:r w:rsidRPr="008D33FB">
        <w:t xml:space="preserve">ehitatud Ilmatsalu jõele. Paisjärve pindala on </w:t>
      </w:r>
      <w:r w:rsidRPr="00A40727">
        <w:rPr>
          <w:i/>
          <w:iCs/>
        </w:rPr>
        <w:t>ca</w:t>
      </w:r>
      <w:r w:rsidRPr="008D33FB">
        <w:t xml:space="preserve"> 0,9 ha ja kaldajoone pikkus </w:t>
      </w:r>
      <w:r w:rsidRPr="00A40727">
        <w:rPr>
          <w:i/>
          <w:iCs/>
        </w:rPr>
        <w:t>ca</w:t>
      </w:r>
      <w:r w:rsidRPr="008D33FB">
        <w:t xml:space="preserve"> 700 m (andmed Maa</w:t>
      </w:r>
      <w:r w:rsidR="00A40727">
        <w:t>-</w:t>
      </w:r>
      <w:r w:rsidRPr="008D33FB">
        <w:t>ameti põhikaardi alusel).</w:t>
      </w:r>
    </w:p>
    <w:p w14:paraId="016B6AA6" w14:textId="77777777" w:rsidR="00EC57F9" w:rsidRPr="008D33FB" w:rsidRDefault="00EC57F9" w:rsidP="00A40727">
      <w:pPr>
        <w:pStyle w:val="BodyText"/>
      </w:pPr>
      <w:r w:rsidRPr="008D33FB">
        <w:t xml:space="preserve">Paisutamise eesmärk on puhkemajanduslik ja keskkonna ilmestamine. Otsest majanduslikku tähtsust paisutusel ei ole. Veetaseme reguleerimiseks on rajatud Tartu-Ilmatsalu-Rõhu tee 22103 Tüki külas olevale raudbetoonsilla kandekonstruktsioonile laialäveline puitvarjadega käsitsi reguleeritav ülevool. </w:t>
      </w:r>
    </w:p>
    <w:p w14:paraId="10E7054D" w14:textId="77777777" w:rsidR="00EC57F9" w:rsidRPr="008D33FB" w:rsidRDefault="00EC57F9" w:rsidP="00A40727">
      <w:pPr>
        <w:pStyle w:val="BodyText"/>
      </w:pPr>
      <w:r w:rsidRPr="008D33FB">
        <w:t xml:space="preserve">Paisu ülevool rekonstrueeriti  2016-2017 aastal ja on tehniliselt heas seisundis. </w:t>
      </w:r>
    </w:p>
    <w:p w14:paraId="09C307C9" w14:textId="42229D5C" w:rsidR="00EC57F9" w:rsidRDefault="00EC57F9" w:rsidP="00A40727">
      <w:pPr>
        <w:pStyle w:val="BodyText"/>
      </w:pPr>
      <w:r w:rsidRPr="008D33FB">
        <w:lastRenderedPageBreak/>
        <w:t>Ülaveetase 38,82 m abs, alaveetase 37,42 m abs.</w:t>
      </w:r>
      <w:r w:rsidR="00A40727">
        <w:t xml:space="preserve"> </w:t>
      </w:r>
      <w:r w:rsidRPr="008D33FB">
        <w:t>Vee paisutustase 1,4</w:t>
      </w:r>
      <w:r>
        <w:t xml:space="preserve"> </w:t>
      </w:r>
      <w:r w:rsidRPr="008D33FB">
        <w:t xml:space="preserve">m, seega peab paisjärve omanik omama veekasutusluba. </w:t>
      </w:r>
      <w:r w:rsidR="00A40727">
        <w:t xml:space="preserve">Tähtajatu keskkonnaluba nr </w:t>
      </w:r>
      <w:r w:rsidR="00A40727" w:rsidRPr="00A40727">
        <w:t>L.VV/329154</w:t>
      </w:r>
      <w:r w:rsidR="00A40727">
        <w:rPr>
          <w:rStyle w:val="FootnoteReference"/>
        </w:rPr>
        <w:footnoteReference w:id="23"/>
      </w:r>
      <w:r w:rsidR="00A40727">
        <w:t xml:space="preserve"> Tüki paisu kasutamiseks väljastati Tartu Linnavalitsusele 28.09.2020. </w:t>
      </w:r>
    </w:p>
    <w:p w14:paraId="1A0E5A77" w14:textId="77777777" w:rsidR="00EC57F9" w:rsidRDefault="00EC57F9" w:rsidP="00EC57F9">
      <w:pPr>
        <w:spacing w:line="360" w:lineRule="auto"/>
        <w:rPr>
          <w:rFonts w:ascii="Times New Roman" w:hAnsi="Times New Roman"/>
          <w:sz w:val="24"/>
        </w:rPr>
      </w:pPr>
      <w:r>
        <w:rPr>
          <w:noProof/>
          <w:lang w:eastAsia="et-EE"/>
        </w:rPr>
        <w:drawing>
          <wp:inline distT="0" distB="0" distL="0" distR="0" wp14:anchorId="46BFAB32" wp14:editId="42178AB6">
            <wp:extent cx="5760720" cy="3038475"/>
            <wp:effectExtent l="0" t="0" r="0" b="9525"/>
            <wp:docPr id="26" name="Pil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038475"/>
                    </a:xfrm>
                    <a:prstGeom prst="rect">
                      <a:avLst/>
                    </a:prstGeom>
                  </pic:spPr>
                </pic:pic>
              </a:graphicData>
            </a:graphic>
          </wp:inline>
        </w:drawing>
      </w:r>
    </w:p>
    <w:p w14:paraId="33B1380C" w14:textId="4535402D" w:rsidR="00EC57F9" w:rsidRDefault="00EC57F9" w:rsidP="00A80605">
      <w:pPr>
        <w:pStyle w:val="BodyText"/>
      </w:pPr>
      <w:r>
        <w:t xml:space="preserve">Foto </w:t>
      </w:r>
      <w:r w:rsidR="00A80605">
        <w:t>7</w:t>
      </w:r>
      <w:r>
        <w:t xml:space="preserve">.3.1. Tüki paisjärv. Droonifoto (Ingmar Ott 9.08.22). </w:t>
      </w:r>
    </w:p>
    <w:p w14:paraId="26EBCC0D" w14:textId="77777777" w:rsidR="00A80605" w:rsidRPr="008D33FB" w:rsidRDefault="00A80605" w:rsidP="00A80605">
      <w:pPr>
        <w:pStyle w:val="BodyText"/>
      </w:pPr>
    </w:p>
    <w:p w14:paraId="30BFF805" w14:textId="77777777" w:rsidR="00EC57F9" w:rsidRDefault="00EC57F9" w:rsidP="00EC57F9">
      <w:pPr>
        <w:rPr>
          <w:rFonts w:ascii="Times New Roman" w:hAnsi="Times New Roman"/>
          <w:sz w:val="24"/>
          <w:shd w:val="clear" w:color="auto" w:fill="FFFFFF"/>
        </w:rPr>
      </w:pPr>
      <w:r>
        <w:rPr>
          <w:noProof/>
          <w:lang w:eastAsia="et-EE"/>
        </w:rPr>
        <w:drawing>
          <wp:inline distT="0" distB="0" distL="0" distR="0" wp14:anchorId="1C313106" wp14:editId="263282E8">
            <wp:extent cx="5760720" cy="3038475"/>
            <wp:effectExtent l="0" t="0" r="0" b="9525"/>
            <wp:docPr id="25" name="Pil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038475"/>
                    </a:xfrm>
                    <a:prstGeom prst="rect">
                      <a:avLst/>
                    </a:prstGeom>
                  </pic:spPr>
                </pic:pic>
              </a:graphicData>
            </a:graphic>
          </wp:inline>
        </w:drawing>
      </w:r>
    </w:p>
    <w:p w14:paraId="4F9A96DE" w14:textId="58F09A39" w:rsidR="00EC57F9" w:rsidRPr="008D33FB" w:rsidRDefault="00EC57F9" w:rsidP="00A80605">
      <w:pPr>
        <w:pStyle w:val="BodyText"/>
      </w:pPr>
      <w:r>
        <w:t xml:space="preserve">Foto </w:t>
      </w:r>
      <w:r w:rsidR="00A80605">
        <w:t>7</w:t>
      </w:r>
      <w:r>
        <w:t xml:space="preserve">.3.2. Tüki paisjärv. Droonifoto (Ingmar Ott 9.08.22). </w:t>
      </w:r>
    </w:p>
    <w:p w14:paraId="789AA9EF" w14:textId="77777777" w:rsidR="00EC57F9" w:rsidRDefault="00EC57F9" w:rsidP="00EC57F9">
      <w:pPr>
        <w:rPr>
          <w:rFonts w:ascii="Times New Roman" w:hAnsi="Times New Roman"/>
          <w:sz w:val="24"/>
          <w:shd w:val="clear" w:color="auto" w:fill="FFFFFF"/>
        </w:rPr>
      </w:pPr>
    </w:p>
    <w:p w14:paraId="607631E7" w14:textId="77777777" w:rsidR="00EC57F9" w:rsidRDefault="00EC57F9" w:rsidP="00EC57F9">
      <w:pPr>
        <w:rPr>
          <w:rFonts w:ascii="Times New Roman" w:hAnsi="Times New Roman"/>
          <w:sz w:val="24"/>
          <w:shd w:val="clear" w:color="auto" w:fill="FFFFFF"/>
        </w:rPr>
      </w:pPr>
    </w:p>
    <w:p w14:paraId="31656354" w14:textId="77777777" w:rsidR="00EC57F9" w:rsidRPr="008D33FB" w:rsidRDefault="00EC57F9" w:rsidP="00EC57F9">
      <w:pPr>
        <w:rPr>
          <w:rFonts w:ascii="Times New Roman" w:hAnsi="Times New Roman"/>
          <w:sz w:val="24"/>
          <w:shd w:val="clear" w:color="auto" w:fill="FFFFFF"/>
        </w:rPr>
      </w:pPr>
    </w:p>
    <w:p w14:paraId="19A06363" w14:textId="77777777" w:rsidR="00EC57F9" w:rsidRPr="008D33FB" w:rsidRDefault="00EC57F9" w:rsidP="00EC57F9">
      <w:pPr>
        <w:rPr>
          <w:rFonts w:ascii="Times New Roman" w:hAnsi="Times New Roman"/>
          <w:sz w:val="24"/>
          <w:shd w:val="clear" w:color="auto" w:fill="FFFFFF"/>
        </w:rPr>
      </w:pPr>
      <w:r w:rsidRPr="008D33FB">
        <w:rPr>
          <w:rFonts w:ascii="Times New Roman" w:hAnsi="Times New Roman"/>
          <w:noProof/>
          <w:sz w:val="24"/>
          <w:shd w:val="clear" w:color="auto" w:fill="FFFFFF"/>
          <w:lang w:eastAsia="et-EE"/>
        </w:rPr>
        <w:lastRenderedPageBreak/>
        <w:drawing>
          <wp:inline distT="0" distB="0" distL="0" distR="0" wp14:anchorId="7AD4BBF2" wp14:editId="4E3B1F8F">
            <wp:extent cx="5739130" cy="2790825"/>
            <wp:effectExtent l="0" t="0" r="0" b="9525"/>
            <wp:docPr id="13" name="Pilt 13" descr="tü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üki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39118696" w14:textId="366A2039" w:rsidR="00EC57F9" w:rsidRPr="008D33FB" w:rsidRDefault="00EC57F9" w:rsidP="00A80605">
      <w:pPr>
        <w:pStyle w:val="BodyText"/>
      </w:pPr>
      <w:r w:rsidRPr="008D33FB">
        <w:t xml:space="preserve">Foto </w:t>
      </w:r>
      <w:r w:rsidR="00A80605">
        <w:t>7</w:t>
      </w:r>
      <w:r>
        <w:t>.3.3.</w:t>
      </w:r>
      <w:r w:rsidRPr="008D33FB">
        <w:t xml:space="preserve"> Tüki paisjärv vaade Tartu-Ilmatsalu-Rõhu tee regulaatorilt</w:t>
      </w:r>
      <w:r w:rsidRPr="00FA7C60">
        <w:t xml:space="preserve"> </w:t>
      </w:r>
      <w:r w:rsidRPr="008D33FB">
        <w:t>(Andres Piir 09.08.2022)</w:t>
      </w:r>
    </w:p>
    <w:p w14:paraId="6C42BDA1" w14:textId="0504AB03" w:rsidR="00EC57F9" w:rsidRDefault="00EC57F9" w:rsidP="001F1104">
      <w:pPr>
        <w:pStyle w:val="Heading3"/>
        <w:rPr>
          <w:shd w:val="clear" w:color="auto" w:fill="FFFFFF"/>
        </w:rPr>
      </w:pPr>
      <w:bookmarkStart w:id="42" w:name="_Toc117855749"/>
      <w:r>
        <w:rPr>
          <w:shd w:val="clear" w:color="auto" w:fill="FFFFFF"/>
        </w:rPr>
        <w:t>Limnoloogiliste vaatluste tulemused Tüki paisjärves</w:t>
      </w:r>
      <w:bookmarkEnd w:id="42"/>
    </w:p>
    <w:p w14:paraId="5771B682" w14:textId="209BAF13" w:rsidR="00EC57F9" w:rsidRDefault="00EC57F9" w:rsidP="00985E8E">
      <w:pPr>
        <w:pStyle w:val="BodyText"/>
        <w:rPr>
          <w:shd w:val="clear" w:color="auto" w:fill="FFFFFF"/>
        </w:rPr>
      </w:pPr>
      <w:r>
        <w:rPr>
          <w:shd w:val="clear" w:color="auto" w:fill="FFFFFF"/>
        </w:rPr>
        <w:t xml:space="preserve">Vee omaduste väärtused on tabelis </w:t>
      </w:r>
      <w:r w:rsidR="001F1104">
        <w:rPr>
          <w:shd w:val="clear" w:color="auto" w:fill="FFFFFF"/>
        </w:rPr>
        <w:t>7-2</w:t>
      </w:r>
      <w:r>
        <w:rPr>
          <w:shd w:val="clear" w:color="auto" w:fill="FFFFFF"/>
        </w:rPr>
        <w:t xml:space="preserve">. Tegemist on väga karedaveelise veekoguga, mis tavaliselt annab hea vastupanuvõime surveteguritele. Antud juhul on siiski olukord kehv. Sellest annavad tunnistust ka toiteainete kontsentratsioonid, madal hapnikusisaldus kui ka taimevaatlused. Prevaleerivad eutrafendid ja silma torkab erakordselt ulatuslik pealiskasv. </w:t>
      </w:r>
    </w:p>
    <w:p w14:paraId="40737E28" w14:textId="2006F6EE" w:rsidR="00EC57F9" w:rsidRDefault="00EC57F9" w:rsidP="00985E8E">
      <w:pPr>
        <w:pStyle w:val="BodyText"/>
        <w:ind w:right="4535"/>
        <w:rPr>
          <w:shd w:val="clear" w:color="auto" w:fill="FFFFFF"/>
        </w:rPr>
      </w:pPr>
      <w:r w:rsidRPr="00F32373">
        <w:rPr>
          <w:b/>
          <w:bCs/>
          <w:shd w:val="clear" w:color="auto" w:fill="FFFFFF"/>
        </w:rPr>
        <w:t xml:space="preserve">Tabel </w:t>
      </w:r>
      <w:r w:rsidR="001F1104" w:rsidRPr="00F32373">
        <w:rPr>
          <w:b/>
          <w:bCs/>
          <w:shd w:val="clear" w:color="auto" w:fill="FFFFFF"/>
        </w:rPr>
        <w:t>7-2</w:t>
      </w:r>
      <w:r>
        <w:rPr>
          <w:shd w:val="clear" w:color="auto" w:fill="FFFFFF"/>
        </w:rPr>
        <w:t xml:space="preserve">. Tüki paisjärve vee omadused </w:t>
      </w:r>
      <w:r w:rsidR="00985E8E">
        <w:rPr>
          <w:shd w:val="clear" w:color="auto" w:fill="FFFFFF"/>
        </w:rPr>
        <w:t>(s</w:t>
      </w:r>
      <w:r>
        <w:rPr>
          <w:shd w:val="clear" w:color="auto" w:fill="FFFFFF"/>
        </w:rPr>
        <w:t>inine – väga hea; kollane – kesine</w:t>
      </w:r>
      <w:r w:rsidR="00985E8E">
        <w:rPr>
          <w:shd w:val="clear" w:color="auto" w:fill="FFFFFF"/>
        </w:rPr>
        <w:t>)</w:t>
      </w:r>
      <w:r>
        <w:rPr>
          <w:shd w:val="clear" w:color="auto" w:fill="FFFFFF"/>
        </w:rPr>
        <w:t xml:space="preserve">. </w:t>
      </w:r>
    </w:p>
    <w:tbl>
      <w:tblPr>
        <w:tblW w:w="4580" w:type="dxa"/>
        <w:tblCellMar>
          <w:left w:w="70" w:type="dxa"/>
          <w:right w:w="70" w:type="dxa"/>
        </w:tblCellMar>
        <w:tblLook w:val="04A0" w:firstRow="1" w:lastRow="0" w:firstColumn="1" w:lastColumn="0" w:noHBand="0" w:noVBand="1"/>
      </w:tblPr>
      <w:tblGrid>
        <w:gridCol w:w="3320"/>
        <w:gridCol w:w="1260"/>
      </w:tblGrid>
      <w:tr w:rsidR="00EC57F9" w:rsidRPr="00985E8E" w14:paraId="557520F1"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BB91B6" w14:textId="77777777" w:rsidR="00EC57F9" w:rsidRPr="00985E8E" w:rsidRDefault="00EC57F9" w:rsidP="00FD32A4">
            <w:pPr>
              <w:rPr>
                <w:rFonts w:cs="Arial"/>
                <w:b/>
                <w:bCs/>
                <w:color w:val="000000"/>
                <w:szCs w:val="20"/>
                <w:lang w:eastAsia="et-EE"/>
              </w:rPr>
            </w:pPr>
            <w:r w:rsidRPr="00985E8E">
              <w:rPr>
                <w:rFonts w:cs="Arial"/>
                <w:b/>
                <w:bCs/>
                <w:color w:val="000000"/>
                <w:szCs w:val="20"/>
                <w:lang w:eastAsia="et-EE"/>
              </w:rPr>
              <w:t>Järv</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1BD1AA0B" w14:textId="77777777" w:rsidR="00EC57F9" w:rsidRPr="00985E8E" w:rsidRDefault="00EC57F9" w:rsidP="00FD32A4">
            <w:pPr>
              <w:rPr>
                <w:rFonts w:cs="Arial"/>
                <w:b/>
                <w:bCs/>
                <w:color w:val="000000"/>
                <w:szCs w:val="20"/>
                <w:lang w:eastAsia="et-EE"/>
              </w:rPr>
            </w:pPr>
            <w:r w:rsidRPr="00985E8E">
              <w:rPr>
                <w:rFonts w:cs="Arial"/>
                <w:b/>
                <w:bCs/>
                <w:color w:val="000000"/>
                <w:szCs w:val="20"/>
                <w:lang w:eastAsia="et-EE"/>
              </w:rPr>
              <w:t>Tüki paisjärv</w:t>
            </w:r>
          </w:p>
        </w:tc>
      </w:tr>
      <w:tr w:rsidR="00EC57F9" w:rsidRPr="00985E8E" w14:paraId="406B2BC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97D9931" w14:textId="77777777" w:rsidR="00EC57F9" w:rsidRPr="00985E8E" w:rsidRDefault="00EC57F9" w:rsidP="00FD32A4">
            <w:pPr>
              <w:rPr>
                <w:rFonts w:cs="Arial"/>
                <w:color w:val="000000"/>
                <w:szCs w:val="20"/>
                <w:lang w:eastAsia="et-EE"/>
              </w:rPr>
            </w:pPr>
            <w:r w:rsidRPr="00985E8E">
              <w:rPr>
                <w:rFonts w:cs="Arial"/>
                <w:color w:val="000000"/>
                <w:szCs w:val="20"/>
                <w:lang w:eastAsia="et-EE"/>
              </w:rPr>
              <w:t>Kuupäev</w:t>
            </w:r>
          </w:p>
        </w:tc>
        <w:tc>
          <w:tcPr>
            <w:tcW w:w="1260" w:type="dxa"/>
            <w:tcBorders>
              <w:top w:val="nil"/>
              <w:left w:val="nil"/>
              <w:bottom w:val="single" w:sz="4" w:space="0" w:color="auto"/>
              <w:right w:val="single" w:sz="4" w:space="0" w:color="auto"/>
            </w:tcBorders>
            <w:shd w:val="clear" w:color="auto" w:fill="auto"/>
            <w:noWrap/>
            <w:vAlign w:val="bottom"/>
            <w:hideMark/>
          </w:tcPr>
          <w:p w14:paraId="326AA5E6"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9.08.2022</w:t>
            </w:r>
          </w:p>
        </w:tc>
      </w:tr>
      <w:tr w:rsidR="00EC57F9" w:rsidRPr="00985E8E" w14:paraId="755CD25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A7AD56B" w14:textId="77777777" w:rsidR="00EC57F9" w:rsidRPr="00985E8E" w:rsidRDefault="00EC57F9" w:rsidP="00FD32A4">
            <w:pPr>
              <w:rPr>
                <w:rFonts w:cs="Arial"/>
                <w:color w:val="000000"/>
                <w:szCs w:val="20"/>
                <w:lang w:eastAsia="et-EE"/>
              </w:rPr>
            </w:pPr>
            <w:r w:rsidRPr="00985E8E">
              <w:rPr>
                <w:rFonts w:cs="Arial"/>
                <w:color w:val="000000"/>
                <w:szCs w:val="20"/>
                <w:lang w:eastAsia="et-EE"/>
              </w:rPr>
              <w:t>Kiht</w:t>
            </w:r>
          </w:p>
        </w:tc>
        <w:tc>
          <w:tcPr>
            <w:tcW w:w="1260" w:type="dxa"/>
            <w:tcBorders>
              <w:top w:val="nil"/>
              <w:left w:val="nil"/>
              <w:bottom w:val="single" w:sz="4" w:space="0" w:color="auto"/>
              <w:right w:val="single" w:sz="4" w:space="0" w:color="auto"/>
            </w:tcBorders>
            <w:shd w:val="clear" w:color="auto" w:fill="auto"/>
            <w:noWrap/>
            <w:vAlign w:val="bottom"/>
            <w:hideMark/>
          </w:tcPr>
          <w:p w14:paraId="055A5433" w14:textId="77777777" w:rsidR="00EC57F9" w:rsidRPr="00985E8E" w:rsidRDefault="00EC57F9" w:rsidP="00FD32A4">
            <w:pPr>
              <w:rPr>
                <w:rFonts w:cs="Arial"/>
                <w:color w:val="000000"/>
                <w:szCs w:val="20"/>
                <w:lang w:eastAsia="et-EE"/>
              </w:rPr>
            </w:pPr>
            <w:r w:rsidRPr="00985E8E">
              <w:rPr>
                <w:rFonts w:cs="Arial"/>
                <w:color w:val="000000"/>
                <w:szCs w:val="20"/>
                <w:lang w:eastAsia="et-EE"/>
              </w:rPr>
              <w:t>pind</w:t>
            </w:r>
          </w:p>
        </w:tc>
      </w:tr>
      <w:tr w:rsidR="00EC57F9" w:rsidRPr="00985E8E" w14:paraId="643FC55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4FE14B9" w14:textId="77777777" w:rsidR="00EC57F9" w:rsidRPr="00985E8E" w:rsidRDefault="00EC57F9" w:rsidP="00FD32A4">
            <w:pPr>
              <w:rPr>
                <w:rFonts w:cs="Arial"/>
                <w:color w:val="000000"/>
                <w:szCs w:val="20"/>
                <w:lang w:eastAsia="et-EE"/>
              </w:rPr>
            </w:pPr>
            <w:r w:rsidRPr="00985E8E">
              <w:rPr>
                <w:rFonts w:cs="Arial"/>
                <w:color w:val="000000"/>
                <w:szCs w:val="20"/>
                <w:lang w:eastAsia="et-EE"/>
              </w:rPr>
              <w:t>Kiht (m)</w:t>
            </w:r>
          </w:p>
        </w:tc>
        <w:tc>
          <w:tcPr>
            <w:tcW w:w="1260" w:type="dxa"/>
            <w:tcBorders>
              <w:top w:val="nil"/>
              <w:left w:val="nil"/>
              <w:bottom w:val="single" w:sz="4" w:space="0" w:color="auto"/>
              <w:right w:val="single" w:sz="4" w:space="0" w:color="auto"/>
            </w:tcBorders>
            <w:shd w:val="clear" w:color="auto" w:fill="auto"/>
            <w:noWrap/>
            <w:vAlign w:val="bottom"/>
            <w:hideMark/>
          </w:tcPr>
          <w:p w14:paraId="226DAAD7"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0,3</w:t>
            </w:r>
          </w:p>
        </w:tc>
      </w:tr>
      <w:tr w:rsidR="00EC57F9" w:rsidRPr="00985E8E" w14:paraId="2E5657F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D8235CD" w14:textId="77777777" w:rsidR="00EC57F9" w:rsidRPr="00985E8E" w:rsidRDefault="00EC57F9" w:rsidP="00FD32A4">
            <w:pPr>
              <w:rPr>
                <w:rFonts w:cs="Arial"/>
                <w:color w:val="000000"/>
                <w:szCs w:val="20"/>
                <w:lang w:eastAsia="et-EE"/>
              </w:rPr>
            </w:pPr>
            <w:r w:rsidRPr="00985E8E">
              <w:rPr>
                <w:rFonts w:cs="Arial"/>
                <w:color w:val="000000"/>
                <w:szCs w:val="20"/>
                <w:lang w:eastAsia="et-EE"/>
              </w:rPr>
              <w:t>Vee temperatuur (°C)</w:t>
            </w:r>
          </w:p>
        </w:tc>
        <w:tc>
          <w:tcPr>
            <w:tcW w:w="1260" w:type="dxa"/>
            <w:tcBorders>
              <w:top w:val="nil"/>
              <w:left w:val="nil"/>
              <w:bottom w:val="single" w:sz="4" w:space="0" w:color="auto"/>
              <w:right w:val="single" w:sz="4" w:space="0" w:color="auto"/>
            </w:tcBorders>
            <w:shd w:val="clear" w:color="auto" w:fill="auto"/>
            <w:noWrap/>
            <w:vAlign w:val="bottom"/>
            <w:hideMark/>
          </w:tcPr>
          <w:p w14:paraId="0756F735"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19,4</w:t>
            </w:r>
          </w:p>
        </w:tc>
      </w:tr>
      <w:tr w:rsidR="00EC57F9" w:rsidRPr="00985E8E" w14:paraId="0CC79D2B"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178680E" w14:textId="77777777" w:rsidR="00EC57F9" w:rsidRPr="00985E8E" w:rsidRDefault="00EC57F9" w:rsidP="00FD32A4">
            <w:pPr>
              <w:rPr>
                <w:rFonts w:cs="Arial"/>
                <w:color w:val="000000"/>
                <w:szCs w:val="20"/>
                <w:lang w:eastAsia="et-EE"/>
              </w:rPr>
            </w:pPr>
            <w:r w:rsidRPr="00985E8E">
              <w:rPr>
                <w:rFonts w:cs="Arial"/>
                <w:color w:val="000000"/>
                <w:szCs w:val="20"/>
                <w:lang w:eastAsia="et-EE"/>
              </w:rPr>
              <w:t>O</w:t>
            </w:r>
            <w:r w:rsidRPr="00985E8E">
              <w:rPr>
                <w:rFonts w:cs="Arial"/>
                <w:color w:val="000000"/>
                <w:szCs w:val="20"/>
                <w:vertAlign w:val="subscript"/>
                <w:lang w:eastAsia="et-EE"/>
              </w:rPr>
              <w:t>2</w:t>
            </w:r>
            <w:r w:rsidRPr="00985E8E">
              <w:rPr>
                <w:rFonts w:cs="Arial"/>
                <w:color w:val="000000"/>
                <w:szCs w:val="20"/>
                <w:lang w:eastAsia="et-EE"/>
              </w:rPr>
              <w:t xml:space="preserve"> (mg/l)</w:t>
            </w:r>
          </w:p>
        </w:tc>
        <w:tc>
          <w:tcPr>
            <w:tcW w:w="1260" w:type="dxa"/>
            <w:tcBorders>
              <w:top w:val="nil"/>
              <w:left w:val="nil"/>
              <w:bottom w:val="single" w:sz="4" w:space="0" w:color="auto"/>
              <w:right w:val="single" w:sz="4" w:space="0" w:color="auto"/>
            </w:tcBorders>
            <w:shd w:val="clear" w:color="auto" w:fill="auto"/>
            <w:noWrap/>
            <w:vAlign w:val="bottom"/>
            <w:hideMark/>
          </w:tcPr>
          <w:p w14:paraId="433CC112"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5,7</w:t>
            </w:r>
          </w:p>
        </w:tc>
      </w:tr>
      <w:tr w:rsidR="00EC57F9" w:rsidRPr="00985E8E" w14:paraId="1FC34172"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0E534FD" w14:textId="77777777" w:rsidR="00EC57F9" w:rsidRPr="00985E8E" w:rsidRDefault="00EC57F9" w:rsidP="00FD32A4">
            <w:pPr>
              <w:rPr>
                <w:rFonts w:cs="Arial"/>
                <w:color w:val="000000"/>
                <w:szCs w:val="20"/>
                <w:lang w:eastAsia="et-EE"/>
              </w:rPr>
            </w:pPr>
            <w:r w:rsidRPr="00985E8E">
              <w:rPr>
                <w:rFonts w:cs="Arial"/>
                <w:color w:val="000000"/>
                <w:szCs w:val="20"/>
                <w:lang w:eastAsia="et-EE"/>
              </w:rPr>
              <w:t>O</w:t>
            </w:r>
            <w:r w:rsidRPr="00985E8E">
              <w:rPr>
                <w:rFonts w:cs="Arial"/>
                <w:color w:val="000000"/>
                <w:szCs w:val="20"/>
                <w:vertAlign w:val="subscript"/>
                <w:lang w:eastAsia="et-EE"/>
              </w:rPr>
              <w:t>2</w:t>
            </w:r>
            <w:r w:rsidRPr="00985E8E">
              <w:rPr>
                <w:rFonts w:cs="Arial"/>
                <w:color w:val="000000"/>
                <w:szCs w:val="20"/>
                <w:lang w:eastAsia="et-EE"/>
              </w:rPr>
              <w:t xml:space="preserve"> (%)</w:t>
            </w:r>
          </w:p>
        </w:tc>
        <w:tc>
          <w:tcPr>
            <w:tcW w:w="1260" w:type="dxa"/>
            <w:tcBorders>
              <w:top w:val="nil"/>
              <w:left w:val="nil"/>
              <w:bottom w:val="single" w:sz="4" w:space="0" w:color="auto"/>
              <w:right w:val="single" w:sz="4" w:space="0" w:color="auto"/>
            </w:tcBorders>
            <w:shd w:val="clear" w:color="auto" w:fill="auto"/>
            <w:noWrap/>
            <w:vAlign w:val="bottom"/>
            <w:hideMark/>
          </w:tcPr>
          <w:p w14:paraId="542EBADB"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61,6</w:t>
            </w:r>
          </w:p>
        </w:tc>
      </w:tr>
      <w:tr w:rsidR="00EC57F9" w:rsidRPr="00985E8E" w14:paraId="1220098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0B27CBF" w14:textId="77777777" w:rsidR="00EC57F9" w:rsidRPr="00985E8E" w:rsidRDefault="00EC57F9" w:rsidP="00FD32A4">
            <w:pPr>
              <w:rPr>
                <w:rFonts w:cs="Arial"/>
                <w:color w:val="000000"/>
                <w:szCs w:val="20"/>
                <w:lang w:eastAsia="et-EE"/>
              </w:rPr>
            </w:pPr>
            <w:r w:rsidRPr="00985E8E">
              <w:rPr>
                <w:rFonts w:cs="Arial"/>
                <w:color w:val="000000"/>
                <w:szCs w:val="20"/>
                <w:lang w:eastAsia="et-EE"/>
              </w:rPr>
              <w:t>pH</w:t>
            </w:r>
          </w:p>
        </w:tc>
        <w:tc>
          <w:tcPr>
            <w:tcW w:w="1260" w:type="dxa"/>
            <w:tcBorders>
              <w:top w:val="nil"/>
              <w:left w:val="nil"/>
              <w:bottom w:val="single" w:sz="4" w:space="0" w:color="auto"/>
              <w:right w:val="single" w:sz="4" w:space="0" w:color="auto"/>
            </w:tcBorders>
            <w:shd w:val="clear" w:color="000000" w:fill="00B0F0"/>
            <w:noWrap/>
            <w:vAlign w:val="bottom"/>
            <w:hideMark/>
          </w:tcPr>
          <w:p w14:paraId="7A68660D"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7,68</w:t>
            </w:r>
          </w:p>
        </w:tc>
      </w:tr>
      <w:tr w:rsidR="00EC57F9" w:rsidRPr="00985E8E" w14:paraId="68B2437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21AE70B" w14:textId="77777777" w:rsidR="00EC57F9" w:rsidRPr="00985E8E" w:rsidRDefault="00EC57F9" w:rsidP="00FD32A4">
            <w:pPr>
              <w:rPr>
                <w:rFonts w:cs="Arial"/>
                <w:color w:val="000000"/>
                <w:szCs w:val="20"/>
                <w:lang w:eastAsia="et-EE"/>
              </w:rPr>
            </w:pPr>
            <w:r w:rsidRPr="00985E8E">
              <w:rPr>
                <w:rFonts w:cs="Arial"/>
                <w:color w:val="000000"/>
                <w:szCs w:val="20"/>
                <w:lang w:eastAsia="et-EE"/>
              </w:rPr>
              <w:t>Erijuhtivus (µS/cm)</w:t>
            </w:r>
          </w:p>
        </w:tc>
        <w:tc>
          <w:tcPr>
            <w:tcW w:w="1260" w:type="dxa"/>
            <w:tcBorders>
              <w:top w:val="nil"/>
              <w:left w:val="nil"/>
              <w:bottom w:val="single" w:sz="4" w:space="0" w:color="auto"/>
              <w:right w:val="single" w:sz="4" w:space="0" w:color="auto"/>
            </w:tcBorders>
            <w:shd w:val="clear" w:color="auto" w:fill="auto"/>
            <w:noWrap/>
            <w:vAlign w:val="bottom"/>
            <w:hideMark/>
          </w:tcPr>
          <w:p w14:paraId="0D1E9120"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595</w:t>
            </w:r>
          </w:p>
        </w:tc>
      </w:tr>
      <w:tr w:rsidR="00EC57F9" w:rsidRPr="00985E8E" w14:paraId="2A8C275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9D38AC5" w14:textId="77777777" w:rsidR="00EC57F9" w:rsidRPr="00985E8E" w:rsidRDefault="00EC57F9" w:rsidP="00FD32A4">
            <w:pPr>
              <w:rPr>
                <w:rFonts w:cs="Arial"/>
                <w:color w:val="000000"/>
                <w:szCs w:val="20"/>
                <w:lang w:eastAsia="et-EE"/>
              </w:rPr>
            </w:pPr>
            <w:r w:rsidRPr="00985E8E">
              <w:rPr>
                <w:rFonts w:cs="Arial"/>
                <w:color w:val="000000"/>
                <w:szCs w:val="20"/>
                <w:lang w:eastAsia="et-EE"/>
              </w:rPr>
              <w:t>Elektrijuhtivus (µS/cm)</w:t>
            </w:r>
          </w:p>
        </w:tc>
        <w:tc>
          <w:tcPr>
            <w:tcW w:w="1260" w:type="dxa"/>
            <w:tcBorders>
              <w:top w:val="nil"/>
              <w:left w:val="nil"/>
              <w:bottom w:val="single" w:sz="4" w:space="0" w:color="auto"/>
              <w:right w:val="single" w:sz="4" w:space="0" w:color="auto"/>
            </w:tcBorders>
            <w:shd w:val="clear" w:color="auto" w:fill="auto"/>
            <w:noWrap/>
            <w:vAlign w:val="bottom"/>
            <w:hideMark/>
          </w:tcPr>
          <w:p w14:paraId="637F6D2C"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667</w:t>
            </w:r>
          </w:p>
        </w:tc>
      </w:tr>
      <w:tr w:rsidR="00EC57F9" w:rsidRPr="00985E8E" w14:paraId="4BDAA6F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DCF410D" w14:textId="77777777" w:rsidR="00EC57F9" w:rsidRPr="00985E8E" w:rsidRDefault="00EC57F9" w:rsidP="00FD32A4">
            <w:pPr>
              <w:rPr>
                <w:rFonts w:cs="Arial"/>
                <w:color w:val="000000"/>
                <w:szCs w:val="20"/>
                <w:lang w:eastAsia="et-EE"/>
              </w:rPr>
            </w:pPr>
            <w:r w:rsidRPr="00985E8E">
              <w:rPr>
                <w:rFonts w:cs="Arial"/>
                <w:color w:val="000000"/>
                <w:szCs w:val="20"/>
                <w:lang w:eastAsia="et-EE"/>
              </w:rPr>
              <w:t>Lahustunud ainete sisaldus (mg/l)</w:t>
            </w:r>
          </w:p>
        </w:tc>
        <w:tc>
          <w:tcPr>
            <w:tcW w:w="1260" w:type="dxa"/>
            <w:tcBorders>
              <w:top w:val="nil"/>
              <w:left w:val="nil"/>
              <w:bottom w:val="single" w:sz="4" w:space="0" w:color="auto"/>
              <w:right w:val="single" w:sz="4" w:space="0" w:color="auto"/>
            </w:tcBorders>
            <w:shd w:val="clear" w:color="auto" w:fill="auto"/>
            <w:noWrap/>
            <w:vAlign w:val="bottom"/>
            <w:hideMark/>
          </w:tcPr>
          <w:p w14:paraId="72FF6BE2"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433</w:t>
            </w:r>
          </w:p>
        </w:tc>
      </w:tr>
      <w:tr w:rsidR="00EC57F9" w:rsidRPr="00985E8E" w14:paraId="7C12EB9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E4491A0" w14:textId="77777777" w:rsidR="00EC57F9" w:rsidRPr="00985E8E" w:rsidRDefault="00EC57F9" w:rsidP="00FD32A4">
            <w:pPr>
              <w:rPr>
                <w:rFonts w:cs="Arial"/>
                <w:color w:val="000000"/>
                <w:szCs w:val="20"/>
                <w:lang w:eastAsia="et-EE"/>
              </w:rPr>
            </w:pPr>
            <w:r w:rsidRPr="00985E8E">
              <w:rPr>
                <w:rFonts w:cs="Arial"/>
                <w:color w:val="000000"/>
                <w:szCs w:val="20"/>
                <w:lang w:eastAsia="et-EE"/>
              </w:rPr>
              <w:t>Redokspotentsiaal</w:t>
            </w:r>
          </w:p>
        </w:tc>
        <w:tc>
          <w:tcPr>
            <w:tcW w:w="1260" w:type="dxa"/>
            <w:tcBorders>
              <w:top w:val="nil"/>
              <w:left w:val="nil"/>
              <w:bottom w:val="single" w:sz="4" w:space="0" w:color="auto"/>
              <w:right w:val="single" w:sz="4" w:space="0" w:color="auto"/>
            </w:tcBorders>
            <w:shd w:val="clear" w:color="auto" w:fill="auto"/>
            <w:noWrap/>
            <w:vAlign w:val="bottom"/>
            <w:hideMark/>
          </w:tcPr>
          <w:p w14:paraId="47936192"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182</w:t>
            </w:r>
          </w:p>
        </w:tc>
      </w:tr>
      <w:tr w:rsidR="00EC57F9" w:rsidRPr="00985E8E" w14:paraId="51C9398E"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CE4D99E" w14:textId="77777777" w:rsidR="00EC57F9" w:rsidRPr="00985E8E" w:rsidRDefault="00EC57F9" w:rsidP="00FD32A4">
            <w:pPr>
              <w:rPr>
                <w:rFonts w:cs="Arial"/>
                <w:color w:val="000000"/>
                <w:szCs w:val="20"/>
                <w:lang w:eastAsia="et-EE"/>
              </w:rPr>
            </w:pPr>
            <w:r w:rsidRPr="00985E8E">
              <w:rPr>
                <w:rFonts w:cs="Arial"/>
                <w:color w:val="000000"/>
                <w:szCs w:val="20"/>
                <w:lang w:eastAsia="et-EE"/>
              </w:rPr>
              <w:t>Hägusus (NTU)</w:t>
            </w:r>
          </w:p>
        </w:tc>
        <w:tc>
          <w:tcPr>
            <w:tcW w:w="1260" w:type="dxa"/>
            <w:tcBorders>
              <w:top w:val="nil"/>
              <w:left w:val="nil"/>
              <w:bottom w:val="single" w:sz="4" w:space="0" w:color="auto"/>
              <w:right w:val="single" w:sz="4" w:space="0" w:color="auto"/>
            </w:tcBorders>
            <w:shd w:val="clear" w:color="auto" w:fill="auto"/>
            <w:noWrap/>
            <w:vAlign w:val="bottom"/>
            <w:hideMark/>
          </w:tcPr>
          <w:p w14:paraId="727D739D"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3</w:t>
            </w:r>
          </w:p>
        </w:tc>
      </w:tr>
      <w:tr w:rsidR="00EC57F9" w:rsidRPr="00985E8E" w14:paraId="6C825CB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FB1EF9A" w14:textId="77777777" w:rsidR="00EC57F9" w:rsidRPr="00985E8E" w:rsidRDefault="00EC57F9" w:rsidP="00FD32A4">
            <w:pPr>
              <w:rPr>
                <w:rFonts w:cs="Arial"/>
                <w:szCs w:val="20"/>
                <w:lang w:eastAsia="et-EE"/>
              </w:rPr>
            </w:pPr>
            <w:r w:rsidRPr="00985E8E">
              <w:rPr>
                <w:rFonts w:cs="Arial"/>
                <w:szCs w:val="20"/>
                <w:lang w:eastAsia="et-EE"/>
              </w:rPr>
              <w:t>Kollane aine (mg/l)</w:t>
            </w:r>
          </w:p>
        </w:tc>
        <w:tc>
          <w:tcPr>
            <w:tcW w:w="1260" w:type="dxa"/>
            <w:tcBorders>
              <w:top w:val="nil"/>
              <w:left w:val="nil"/>
              <w:bottom w:val="single" w:sz="4" w:space="0" w:color="auto"/>
              <w:right w:val="single" w:sz="4" w:space="0" w:color="auto"/>
            </w:tcBorders>
            <w:shd w:val="clear" w:color="auto" w:fill="auto"/>
            <w:noWrap/>
            <w:vAlign w:val="bottom"/>
            <w:hideMark/>
          </w:tcPr>
          <w:p w14:paraId="5841B9D1"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8,6</w:t>
            </w:r>
          </w:p>
        </w:tc>
      </w:tr>
      <w:tr w:rsidR="00EC57F9" w:rsidRPr="00985E8E" w14:paraId="0FC5547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02BD7DB" w14:textId="77777777" w:rsidR="00EC57F9" w:rsidRPr="00985E8E" w:rsidRDefault="00EC57F9" w:rsidP="00FD32A4">
            <w:pPr>
              <w:rPr>
                <w:rFonts w:cs="Arial"/>
                <w:color w:val="000000"/>
                <w:szCs w:val="20"/>
                <w:lang w:eastAsia="et-EE"/>
              </w:rPr>
            </w:pPr>
            <w:r w:rsidRPr="00985E8E">
              <w:rPr>
                <w:rFonts w:cs="Arial"/>
                <w:color w:val="000000"/>
                <w:szCs w:val="20"/>
                <w:lang w:eastAsia="et-EE"/>
              </w:rPr>
              <w:t>Üldlämmastik (mg/l)</w:t>
            </w:r>
          </w:p>
        </w:tc>
        <w:tc>
          <w:tcPr>
            <w:tcW w:w="1260" w:type="dxa"/>
            <w:tcBorders>
              <w:top w:val="nil"/>
              <w:left w:val="nil"/>
              <w:bottom w:val="single" w:sz="4" w:space="0" w:color="auto"/>
              <w:right w:val="single" w:sz="4" w:space="0" w:color="auto"/>
            </w:tcBorders>
            <w:shd w:val="clear" w:color="000000" w:fill="FFFF00"/>
            <w:noWrap/>
            <w:vAlign w:val="bottom"/>
            <w:hideMark/>
          </w:tcPr>
          <w:p w14:paraId="0D04E4AC"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1,03</w:t>
            </w:r>
          </w:p>
        </w:tc>
      </w:tr>
      <w:tr w:rsidR="00EC57F9" w:rsidRPr="00985E8E" w14:paraId="32A1330C"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046BCCA" w14:textId="77777777" w:rsidR="00EC57F9" w:rsidRPr="00985E8E" w:rsidRDefault="00EC57F9" w:rsidP="00FD32A4">
            <w:pPr>
              <w:rPr>
                <w:rFonts w:cs="Arial"/>
                <w:color w:val="000000"/>
                <w:szCs w:val="20"/>
                <w:lang w:eastAsia="et-EE"/>
              </w:rPr>
            </w:pPr>
            <w:r w:rsidRPr="00985E8E">
              <w:rPr>
                <w:rFonts w:cs="Arial"/>
                <w:color w:val="000000"/>
                <w:szCs w:val="20"/>
                <w:lang w:eastAsia="et-EE"/>
              </w:rPr>
              <w:t>Üldfosfor (mg/l)</w:t>
            </w:r>
          </w:p>
        </w:tc>
        <w:tc>
          <w:tcPr>
            <w:tcW w:w="1260" w:type="dxa"/>
            <w:tcBorders>
              <w:top w:val="nil"/>
              <w:left w:val="nil"/>
              <w:bottom w:val="single" w:sz="4" w:space="0" w:color="auto"/>
              <w:right w:val="single" w:sz="4" w:space="0" w:color="auto"/>
            </w:tcBorders>
            <w:shd w:val="clear" w:color="000000" w:fill="FFFF00"/>
            <w:noWrap/>
            <w:vAlign w:val="bottom"/>
            <w:hideMark/>
          </w:tcPr>
          <w:p w14:paraId="54C55D82" w14:textId="77777777" w:rsidR="00EC57F9" w:rsidRPr="00985E8E" w:rsidRDefault="00EC57F9" w:rsidP="00FD32A4">
            <w:pPr>
              <w:jc w:val="right"/>
              <w:rPr>
                <w:rFonts w:cs="Arial"/>
                <w:color w:val="000000"/>
                <w:szCs w:val="20"/>
                <w:lang w:eastAsia="et-EE"/>
              </w:rPr>
            </w:pPr>
            <w:r w:rsidRPr="00985E8E">
              <w:rPr>
                <w:rFonts w:cs="Arial"/>
                <w:color w:val="000000"/>
                <w:szCs w:val="20"/>
                <w:lang w:eastAsia="et-EE"/>
              </w:rPr>
              <w:t>0,0604</w:t>
            </w:r>
          </w:p>
        </w:tc>
      </w:tr>
    </w:tbl>
    <w:p w14:paraId="6D301FA2" w14:textId="1414F4E3" w:rsidR="00985E8E" w:rsidRDefault="00985E8E" w:rsidP="00EC57F9">
      <w:pPr>
        <w:spacing w:line="360" w:lineRule="auto"/>
        <w:rPr>
          <w:rFonts w:cs="Arial"/>
          <w:sz w:val="24"/>
          <w:shd w:val="clear" w:color="auto" w:fill="FFFFFF"/>
        </w:rPr>
      </w:pPr>
    </w:p>
    <w:p w14:paraId="0303775E" w14:textId="77777777" w:rsidR="00985E8E" w:rsidRDefault="00985E8E">
      <w:pPr>
        <w:spacing w:after="160" w:line="259" w:lineRule="auto"/>
        <w:rPr>
          <w:rFonts w:cs="Arial"/>
          <w:sz w:val="24"/>
          <w:shd w:val="clear" w:color="auto" w:fill="FFFFFF"/>
        </w:rPr>
      </w:pPr>
      <w:r>
        <w:rPr>
          <w:rFonts w:cs="Arial"/>
          <w:sz w:val="24"/>
          <w:shd w:val="clear" w:color="auto" w:fill="FFFFFF"/>
        </w:rPr>
        <w:br w:type="page"/>
      </w:r>
    </w:p>
    <w:p w14:paraId="6A3A869B" w14:textId="380C94DC" w:rsidR="00EC57F9" w:rsidRDefault="00EC57F9" w:rsidP="00985E8E">
      <w:pPr>
        <w:pStyle w:val="BodyText"/>
        <w:rPr>
          <w:shd w:val="clear" w:color="auto" w:fill="FFFFFF"/>
        </w:rPr>
      </w:pPr>
      <w:r>
        <w:rPr>
          <w:shd w:val="clear" w:color="auto" w:fill="FFFFFF"/>
        </w:rPr>
        <w:lastRenderedPageBreak/>
        <w:t xml:space="preserve">Tüki järve sete turbapuuriga kalda lähedalt oli ca 30 cm ja selles oli savi ning pealmises osas sapropeel (Foto </w:t>
      </w:r>
      <w:r w:rsidR="00985E8E">
        <w:rPr>
          <w:shd w:val="clear" w:color="auto" w:fill="FFFFFF"/>
        </w:rPr>
        <w:t>7.3.3.</w:t>
      </w:r>
      <w:r>
        <w:rPr>
          <w:shd w:val="clear" w:color="auto" w:fill="FFFFFF"/>
        </w:rPr>
        <w:t xml:space="preserve"> ). Ilmselt on orgaanilisest ainest rikas sapropeel üsna ulatuslik ja võib anda järvele nn lisakoormust. </w:t>
      </w:r>
    </w:p>
    <w:p w14:paraId="6B8520C4" w14:textId="77777777" w:rsidR="00EC57F9" w:rsidRDefault="00EC57F9" w:rsidP="00EC57F9">
      <w:pPr>
        <w:spacing w:line="360" w:lineRule="auto"/>
        <w:rPr>
          <w:rFonts w:ascii="Times New Roman" w:hAnsi="Times New Roman"/>
          <w:sz w:val="24"/>
          <w:shd w:val="clear" w:color="auto" w:fill="FFFFFF"/>
        </w:rPr>
      </w:pPr>
      <w:r>
        <w:rPr>
          <w:noProof/>
          <w:lang w:eastAsia="et-EE"/>
        </w:rPr>
        <w:drawing>
          <wp:inline distT="0" distB="0" distL="0" distR="0" wp14:anchorId="4D369979" wp14:editId="42AA9FB5">
            <wp:extent cx="5760720" cy="4269740"/>
            <wp:effectExtent l="0" t="0" r="0" b="0"/>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4269740"/>
                    </a:xfrm>
                    <a:prstGeom prst="rect">
                      <a:avLst/>
                    </a:prstGeom>
                  </pic:spPr>
                </pic:pic>
              </a:graphicData>
            </a:graphic>
          </wp:inline>
        </w:drawing>
      </w:r>
    </w:p>
    <w:p w14:paraId="6D46DE6F" w14:textId="410E66E9" w:rsidR="00EC57F9" w:rsidRDefault="00EC57F9" w:rsidP="00985E8E">
      <w:pPr>
        <w:pStyle w:val="BodyText"/>
        <w:rPr>
          <w:shd w:val="clear" w:color="auto" w:fill="FFFFFF"/>
        </w:rPr>
      </w:pPr>
      <w:r>
        <w:rPr>
          <w:shd w:val="clear" w:color="auto" w:fill="FFFFFF"/>
        </w:rPr>
        <w:t xml:space="preserve">Foto </w:t>
      </w:r>
      <w:r w:rsidR="00985E8E">
        <w:rPr>
          <w:shd w:val="clear" w:color="auto" w:fill="FFFFFF"/>
        </w:rPr>
        <w:t>7.3.3.</w:t>
      </w:r>
      <w:r>
        <w:rPr>
          <w:shd w:val="clear" w:color="auto" w:fill="FFFFFF"/>
        </w:rPr>
        <w:t xml:space="preserve"> Tüki järve sete lublitoraalist. (Ingmar Ott 6.09.2022). </w:t>
      </w:r>
    </w:p>
    <w:p w14:paraId="1AB7BD96" w14:textId="3BE5D9C2" w:rsidR="00EC57F9" w:rsidRPr="008D33FB" w:rsidRDefault="00696D1B" w:rsidP="008A1D2E">
      <w:pPr>
        <w:pStyle w:val="Heading3"/>
      </w:pPr>
      <w:r>
        <w:rPr>
          <w:shd w:val="clear" w:color="auto" w:fill="FFFFFF"/>
        </w:rPr>
        <w:t xml:space="preserve"> </w:t>
      </w:r>
      <w:bookmarkStart w:id="43" w:name="_Toc117855750"/>
      <w:r w:rsidR="00EC57F9" w:rsidRPr="008D33FB">
        <w:rPr>
          <w:shd w:val="clear" w:color="auto" w:fill="FFFFFF"/>
        </w:rPr>
        <w:t>Abinõud paisjärve seisundi parandamiseks</w:t>
      </w:r>
      <w:bookmarkEnd w:id="43"/>
    </w:p>
    <w:p w14:paraId="562E3A57" w14:textId="77777777" w:rsidR="00EC57F9" w:rsidRPr="00437647" w:rsidRDefault="00EC57F9" w:rsidP="00985E8E">
      <w:pPr>
        <w:pStyle w:val="BodyText"/>
      </w:pPr>
      <w:r>
        <w:t xml:space="preserve">Järv on väga väikese veemahuga ja halvas olukorras. </w:t>
      </w:r>
      <w:r w:rsidRPr="00FA7C60">
        <w:t>Paisjärv vajab settest puhastamist. Kaldaalade niitmist peab jätkama mahus 0,</w:t>
      </w:r>
      <w:r w:rsidRPr="009A1585">
        <w:t>3-0</w:t>
      </w:r>
      <w:r w:rsidRPr="00E31AB3">
        <w:t>,4 ha, a</w:t>
      </w:r>
      <w:r>
        <w:t>l</w:t>
      </w:r>
      <w:r w:rsidRPr="00E31AB3">
        <w:t>us</w:t>
      </w:r>
      <w:r w:rsidRPr="00437647">
        <w:t>tades Ongu tee äärsest kaldaalast.</w:t>
      </w:r>
    </w:p>
    <w:p w14:paraId="4680F106" w14:textId="77777777" w:rsidR="00EC57F9" w:rsidRPr="008D33FB" w:rsidRDefault="00EC57F9" w:rsidP="00985E8E">
      <w:pPr>
        <w:pStyle w:val="BodyText"/>
      </w:pPr>
      <w:r w:rsidRPr="008D33FB">
        <w:t>Senikaua kui puudub suutlikkus eemaldada paisjärvest põhjasete, peaks regulaarselt eemaldama veetaimestiku. Ühel hooajal eemaldatava veetaimestiku pind ei tohiks olla üle 1500</w:t>
      </w:r>
      <w:r>
        <w:t xml:space="preserve"> </w:t>
      </w:r>
      <w:r w:rsidRPr="008D33FB">
        <w:t>m</w:t>
      </w:r>
      <w:r w:rsidRPr="008D33FB">
        <w:rPr>
          <w:vertAlign w:val="superscript"/>
        </w:rPr>
        <w:t>2</w:t>
      </w:r>
      <w:r w:rsidRPr="008D33FB">
        <w:t xml:space="preserve">. Töödega võiks alustada </w:t>
      </w:r>
      <w:r w:rsidRPr="008D33FB">
        <w:rPr>
          <w:vertAlign w:val="superscript"/>
        </w:rPr>
        <w:t xml:space="preserve"> </w:t>
      </w:r>
      <w:r w:rsidRPr="008D33FB">
        <w:t xml:space="preserve">Tartu -Ilmatsalu-Rõhu tee 22103 äärest liikudes ülesvoolu. </w:t>
      </w:r>
    </w:p>
    <w:p w14:paraId="5BAB4FB7" w14:textId="77777777" w:rsidR="00EC57F9" w:rsidRPr="008D33FB" w:rsidRDefault="00EC57F9" w:rsidP="00985E8E">
      <w:pPr>
        <w:pStyle w:val="BodyText"/>
      </w:pPr>
      <w:r w:rsidRPr="008D33FB">
        <w:t xml:space="preserve">Tuleb teha paisjärve regulaatori veemõõdulati kõrgusmärkide geodeetiline kontrollmõõdistus, lähtudes Euroopa kõrgussüsteemist st Amsterdami null absoluutkõrgusest. </w:t>
      </w:r>
    </w:p>
    <w:p w14:paraId="58D29ADD" w14:textId="6E31DA71" w:rsidR="00EC57F9" w:rsidRPr="008D33FB" w:rsidRDefault="00EC57F9" w:rsidP="00985E8E">
      <w:pPr>
        <w:pStyle w:val="Heading2"/>
      </w:pPr>
      <w:bookmarkStart w:id="44" w:name="_Toc116937323"/>
      <w:bookmarkStart w:id="45" w:name="_Toc117855751"/>
      <w:r w:rsidRPr="008D33FB">
        <w:t xml:space="preserve">Rahinge </w:t>
      </w:r>
      <w:r>
        <w:t>p</w:t>
      </w:r>
      <w:r w:rsidRPr="008D33FB">
        <w:t>aisjärv (VEE 2083110)</w:t>
      </w:r>
      <w:bookmarkEnd w:id="44"/>
      <w:bookmarkEnd w:id="45"/>
    </w:p>
    <w:p w14:paraId="6CE97C10" w14:textId="0F0ABE58" w:rsidR="00EC57F9" w:rsidRPr="008D33FB" w:rsidRDefault="00EC57F9" w:rsidP="00985E8E">
      <w:pPr>
        <w:pStyle w:val="Heading3"/>
      </w:pPr>
      <w:bookmarkStart w:id="46" w:name="_Toc117855752"/>
      <w:r w:rsidRPr="008D33FB">
        <w:t>Üldised andmed</w:t>
      </w:r>
      <w:bookmarkEnd w:id="46"/>
    </w:p>
    <w:p w14:paraId="197C1ACB" w14:textId="7823FF45" w:rsidR="00EC57F9" w:rsidRPr="008D33FB" w:rsidRDefault="00EC57F9" w:rsidP="00985E8E">
      <w:pPr>
        <w:pStyle w:val="BodyText"/>
      </w:pPr>
      <w:r w:rsidRPr="00FA7C60">
        <w:t>Paisjärv asub Tartu linna Rahinge külas ja on ehitatud 1977</w:t>
      </w:r>
      <w:r w:rsidRPr="009A1585">
        <w:t xml:space="preserve"> aastal Ilmatsalu jõele </w:t>
      </w:r>
      <w:r w:rsidRPr="00E31AB3">
        <w:t xml:space="preserve">vihmutusveehoidlaks. Paisjärve pindala on </w:t>
      </w:r>
      <w:r w:rsidRPr="00437647">
        <w:t xml:space="preserve">12 </w:t>
      </w:r>
      <w:r w:rsidRPr="008D33FB">
        <w:t xml:space="preserve">ha, keskmine sügavus 1,7 m, suurim sügavus 2,9 m. Kaldajoone pikkus </w:t>
      </w:r>
      <w:r w:rsidRPr="00985E8E">
        <w:rPr>
          <w:i/>
          <w:iCs/>
        </w:rPr>
        <w:t>ca</w:t>
      </w:r>
      <w:r w:rsidRPr="008D33FB">
        <w:t xml:space="preserve"> 3100</w:t>
      </w:r>
      <w:r w:rsidR="00985E8E">
        <w:t> </w:t>
      </w:r>
      <w:r w:rsidRPr="008D33FB">
        <w:t>m.</w:t>
      </w:r>
    </w:p>
    <w:p w14:paraId="67F649A3" w14:textId="00AAC774" w:rsidR="00EC57F9" w:rsidRDefault="00EC57F9" w:rsidP="00985E8E">
      <w:pPr>
        <w:pStyle w:val="BodyText"/>
      </w:pPr>
      <w:r w:rsidRPr="008D33FB">
        <w:t>Paisjärv on avalikult kasutatav veekogu. Tänapäeval on vee paisutamise eesmärk rekreaktiivne, samuti veevõtt kohalikule põllumajandusettevõttele. Veetaseme reguleerimine toimub raudbetoon kaevregulaatori mehaanilise kilpvarja abil</w:t>
      </w:r>
      <w:r>
        <w:t xml:space="preserve"> (</w:t>
      </w:r>
      <w:r w:rsidRPr="00985E8E">
        <w:t xml:space="preserve">Foto </w:t>
      </w:r>
      <w:r w:rsidR="00985E8E" w:rsidRPr="00985E8E">
        <w:t>7.</w:t>
      </w:r>
      <w:r w:rsidR="0017379E">
        <w:t>4</w:t>
      </w:r>
      <w:r w:rsidRPr="00985E8E">
        <w:t>.1</w:t>
      </w:r>
      <w:r>
        <w:t>)</w:t>
      </w:r>
      <w:r w:rsidRPr="008D33FB">
        <w:t>. Äravool toimub raudbetoontorustiku (2x d 2000</w:t>
      </w:r>
      <w:r>
        <w:t xml:space="preserve"> </w:t>
      </w:r>
      <w:r w:rsidRPr="008D33FB">
        <w:lastRenderedPageBreak/>
        <w:t>mm) abil. Paisu, regulaatori ja äravoolutorustiku seisund on rahuldav. 2004 aastal tehti viimati regulaatori renoveerimistöid.</w:t>
      </w:r>
      <w:r w:rsidR="00985E8E">
        <w:t xml:space="preserve"> </w:t>
      </w:r>
      <w:r w:rsidRPr="008D33FB">
        <w:t>Paisjärve ülaveetase 45,12 m abs alaveetase 42,92 m abs ja paisutuskõrgus 2,2</w:t>
      </w:r>
      <w:r>
        <w:t xml:space="preserve"> </w:t>
      </w:r>
      <w:r w:rsidRPr="008D33FB">
        <w:t>m.</w:t>
      </w:r>
      <w:r w:rsidR="00985E8E">
        <w:t xml:space="preserve"> Tähtajatu keskkonnaluba nr </w:t>
      </w:r>
      <w:r w:rsidR="00985E8E" w:rsidRPr="00A40727">
        <w:t>L.VV/</w:t>
      </w:r>
      <w:r w:rsidR="00985E8E" w:rsidRPr="00985E8E">
        <w:t>328643</w:t>
      </w:r>
      <w:r w:rsidR="00985E8E">
        <w:rPr>
          <w:rStyle w:val="FootnoteReference"/>
        </w:rPr>
        <w:footnoteReference w:id="24"/>
      </w:r>
      <w:r w:rsidR="00985E8E">
        <w:t xml:space="preserve"> Tüki paisu kasutamiseks väljastati Tartu Linnavalitsusele 28.09.2020.</w:t>
      </w:r>
    </w:p>
    <w:p w14:paraId="6C92F94E" w14:textId="302965EF" w:rsidR="00EC57F9" w:rsidRDefault="00EC57F9" w:rsidP="008A1D2E">
      <w:pPr>
        <w:pStyle w:val="Heading3"/>
        <w:rPr>
          <w:shd w:val="clear" w:color="auto" w:fill="FFFFFF"/>
        </w:rPr>
      </w:pPr>
      <w:bookmarkStart w:id="47" w:name="_Toc117855753"/>
      <w:r>
        <w:rPr>
          <w:shd w:val="clear" w:color="auto" w:fill="FFFFFF"/>
        </w:rPr>
        <w:t>Limnoloogiliste vaatluste tulemused Rahinge paisjärves</w:t>
      </w:r>
      <w:bookmarkEnd w:id="47"/>
    </w:p>
    <w:p w14:paraId="246B7CC8" w14:textId="27B20E60" w:rsidR="00EC57F9" w:rsidRDefault="00EC57F9" w:rsidP="00985E8E">
      <w:pPr>
        <w:pStyle w:val="BodyText"/>
      </w:pPr>
      <w:r>
        <w:t xml:space="preserve">Rahinge paisjärve üheks oluliseks omaduseks on väga kare vesi. See tähendab ka tugevat vastupanuvõimet surveteguritele. Suur vee karedus (tabel </w:t>
      </w:r>
      <w:r w:rsidR="00985E8E">
        <w:t>7-3</w:t>
      </w:r>
      <w:r>
        <w:t>) tähendab ka seda, et peamist toiteainet, fosforit seotakse lahustumatuks ja ka selle suured kogused ei lähe aineringesse. Sellele vaatamata on fosfori kontsentratsioon kesisel tasemel. Üldiselt on siis</w:t>
      </w:r>
      <w:r w:rsidR="00F32373">
        <w:t>ki</w:t>
      </w:r>
      <w:r>
        <w:t xml:space="preserve"> näitajate väärtused suhteliselt heal tasemel. Võrreldes varasema uuringuga (2014) paistavad vee omadused olevat paranenud. See võib olla trend, aga võib olla ka lühiajaline muutus. Rahinge järve sete on rohke orgaanilise aine sisaldusega ja võib mõjutada omakorda vee omadusi ja järve ökoloogilist kvaliteeti. </w:t>
      </w:r>
    </w:p>
    <w:p w14:paraId="46585E88" w14:textId="019386B4" w:rsidR="00EC57F9" w:rsidRDefault="00EC57F9" w:rsidP="00985E8E">
      <w:pPr>
        <w:pStyle w:val="BodyText"/>
        <w:ind w:right="3401"/>
      </w:pPr>
      <w:r w:rsidRPr="00F32373">
        <w:rPr>
          <w:b/>
          <w:bCs/>
        </w:rPr>
        <w:t xml:space="preserve">Tabel </w:t>
      </w:r>
      <w:r w:rsidR="00985E8E" w:rsidRPr="00F32373">
        <w:rPr>
          <w:b/>
          <w:bCs/>
        </w:rPr>
        <w:t>7-3</w:t>
      </w:r>
      <w:r>
        <w:t>. Rahinge paisjärve vee omadused</w:t>
      </w:r>
      <w:r w:rsidR="00985E8E">
        <w:t xml:space="preserve"> (s</w:t>
      </w:r>
      <w:r>
        <w:t>inine – väga hea; roheline – hea; kollane – kesine</w:t>
      </w:r>
      <w:r w:rsidR="00985E8E">
        <w:t>)</w:t>
      </w:r>
      <w:r>
        <w:t xml:space="preserve">. </w:t>
      </w:r>
    </w:p>
    <w:tbl>
      <w:tblPr>
        <w:tblW w:w="5640" w:type="dxa"/>
        <w:tblCellMar>
          <w:left w:w="70" w:type="dxa"/>
          <w:right w:w="70" w:type="dxa"/>
        </w:tblCellMar>
        <w:tblLook w:val="04A0" w:firstRow="1" w:lastRow="0" w:firstColumn="1" w:lastColumn="0" w:noHBand="0" w:noVBand="1"/>
      </w:tblPr>
      <w:tblGrid>
        <w:gridCol w:w="3320"/>
        <w:gridCol w:w="2320"/>
      </w:tblGrid>
      <w:tr w:rsidR="00EC57F9" w:rsidRPr="00696B31" w14:paraId="6035076B"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2F649E" w14:textId="77777777" w:rsidR="00EC57F9" w:rsidRPr="00696B31" w:rsidRDefault="00EC57F9" w:rsidP="00FD32A4">
            <w:pPr>
              <w:rPr>
                <w:rFonts w:ascii="Calibri" w:hAnsi="Calibri" w:cs="Calibri"/>
                <w:b/>
                <w:bCs/>
                <w:color w:val="000000"/>
                <w:sz w:val="22"/>
                <w:lang w:eastAsia="et-EE"/>
              </w:rPr>
            </w:pPr>
            <w:r w:rsidRPr="00696B31">
              <w:rPr>
                <w:rFonts w:ascii="Calibri" w:hAnsi="Calibri" w:cs="Calibri"/>
                <w:b/>
                <w:bCs/>
                <w:color w:val="000000"/>
                <w:sz w:val="22"/>
                <w:lang w:eastAsia="et-EE"/>
              </w:rPr>
              <w:t>Järv</w:t>
            </w:r>
          </w:p>
        </w:tc>
        <w:tc>
          <w:tcPr>
            <w:tcW w:w="2320" w:type="dxa"/>
            <w:tcBorders>
              <w:top w:val="single" w:sz="4" w:space="0" w:color="auto"/>
              <w:left w:val="nil"/>
              <w:bottom w:val="single" w:sz="4" w:space="0" w:color="auto"/>
              <w:right w:val="single" w:sz="4" w:space="0" w:color="auto"/>
            </w:tcBorders>
            <w:shd w:val="clear" w:color="auto" w:fill="auto"/>
            <w:noWrap/>
            <w:vAlign w:val="bottom"/>
            <w:hideMark/>
          </w:tcPr>
          <w:p w14:paraId="0033D9BE" w14:textId="77777777" w:rsidR="00EC57F9" w:rsidRPr="00696B31" w:rsidRDefault="00EC57F9" w:rsidP="00FD32A4">
            <w:pPr>
              <w:rPr>
                <w:rFonts w:ascii="Calibri" w:hAnsi="Calibri" w:cs="Calibri"/>
                <w:b/>
                <w:bCs/>
                <w:color w:val="000000"/>
                <w:sz w:val="22"/>
                <w:lang w:eastAsia="et-EE"/>
              </w:rPr>
            </w:pPr>
            <w:r w:rsidRPr="00696B31">
              <w:rPr>
                <w:rFonts w:ascii="Calibri" w:hAnsi="Calibri" w:cs="Calibri"/>
                <w:b/>
                <w:bCs/>
                <w:color w:val="000000"/>
                <w:sz w:val="22"/>
                <w:lang w:eastAsia="et-EE"/>
              </w:rPr>
              <w:t>Rahinge paisjärv</w:t>
            </w:r>
          </w:p>
        </w:tc>
      </w:tr>
      <w:tr w:rsidR="00EC57F9" w:rsidRPr="00696B31" w14:paraId="6396EA4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D6A72F4"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Kuupäev</w:t>
            </w:r>
          </w:p>
        </w:tc>
        <w:tc>
          <w:tcPr>
            <w:tcW w:w="2320" w:type="dxa"/>
            <w:tcBorders>
              <w:top w:val="nil"/>
              <w:left w:val="nil"/>
              <w:bottom w:val="single" w:sz="4" w:space="0" w:color="auto"/>
              <w:right w:val="single" w:sz="4" w:space="0" w:color="auto"/>
            </w:tcBorders>
            <w:shd w:val="clear" w:color="auto" w:fill="auto"/>
            <w:noWrap/>
            <w:vAlign w:val="bottom"/>
            <w:hideMark/>
          </w:tcPr>
          <w:p w14:paraId="27C8F620"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25.07.2022</w:t>
            </w:r>
          </w:p>
        </w:tc>
      </w:tr>
      <w:tr w:rsidR="00EC57F9" w:rsidRPr="00696B31" w14:paraId="5DC100C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FA6E95B"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Sügavus (m)</w:t>
            </w:r>
          </w:p>
        </w:tc>
        <w:tc>
          <w:tcPr>
            <w:tcW w:w="2320" w:type="dxa"/>
            <w:tcBorders>
              <w:top w:val="nil"/>
              <w:left w:val="nil"/>
              <w:bottom w:val="single" w:sz="4" w:space="0" w:color="auto"/>
              <w:right w:val="single" w:sz="4" w:space="0" w:color="auto"/>
            </w:tcBorders>
            <w:shd w:val="clear" w:color="auto" w:fill="auto"/>
            <w:noWrap/>
            <w:vAlign w:val="bottom"/>
            <w:hideMark/>
          </w:tcPr>
          <w:p w14:paraId="3153250C"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2</w:t>
            </w:r>
          </w:p>
        </w:tc>
      </w:tr>
      <w:tr w:rsidR="00EC57F9" w:rsidRPr="00696B31" w14:paraId="2DF9DAF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04857DE"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Kiht (m)</w:t>
            </w:r>
          </w:p>
        </w:tc>
        <w:tc>
          <w:tcPr>
            <w:tcW w:w="2320" w:type="dxa"/>
            <w:tcBorders>
              <w:top w:val="nil"/>
              <w:left w:val="nil"/>
              <w:bottom w:val="single" w:sz="4" w:space="0" w:color="auto"/>
              <w:right w:val="single" w:sz="4" w:space="0" w:color="auto"/>
            </w:tcBorders>
            <w:shd w:val="clear" w:color="auto" w:fill="auto"/>
            <w:noWrap/>
            <w:vAlign w:val="bottom"/>
            <w:hideMark/>
          </w:tcPr>
          <w:p w14:paraId="025FBD9D"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0,3</w:t>
            </w:r>
          </w:p>
        </w:tc>
      </w:tr>
      <w:tr w:rsidR="00EC57F9" w:rsidRPr="00696B31" w14:paraId="2A3CC65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5523901"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Värvus</w:t>
            </w:r>
          </w:p>
        </w:tc>
        <w:tc>
          <w:tcPr>
            <w:tcW w:w="2320" w:type="dxa"/>
            <w:tcBorders>
              <w:top w:val="nil"/>
              <w:left w:val="nil"/>
              <w:bottom w:val="single" w:sz="4" w:space="0" w:color="auto"/>
              <w:right w:val="single" w:sz="4" w:space="0" w:color="auto"/>
            </w:tcBorders>
            <w:shd w:val="clear" w:color="auto" w:fill="auto"/>
            <w:noWrap/>
            <w:vAlign w:val="bottom"/>
            <w:hideMark/>
          </w:tcPr>
          <w:p w14:paraId="1E61D533"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hägune rohekaskollane</w:t>
            </w:r>
          </w:p>
        </w:tc>
      </w:tr>
      <w:tr w:rsidR="00EC57F9" w:rsidRPr="00696B31" w14:paraId="6CC864C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91D603"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Vee temperatuur (°C)</w:t>
            </w:r>
          </w:p>
        </w:tc>
        <w:tc>
          <w:tcPr>
            <w:tcW w:w="2320" w:type="dxa"/>
            <w:tcBorders>
              <w:top w:val="nil"/>
              <w:left w:val="nil"/>
              <w:bottom w:val="single" w:sz="4" w:space="0" w:color="auto"/>
              <w:right w:val="single" w:sz="4" w:space="0" w:color="auto"/>
            </w:tcBorders>
            <w:shd w:val="clear" w:color="auto" w:fill="auto"/>
            <w:noWrap/>
            <w:vAlign w:val="bottom"/>
            <w:hideMark/>
          </w:tcPr>
          <w:p w14:paraId="0DCC2C33"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22,5</w:t>
            </w:r>
          </w:p>
        </w:tc>
      </w:tr>
      <w:tr w:rsidR="00EC57F9" w:rsidRPr="00696B31" w14:paraId="235694C8"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ECF5F11"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O</w:t>
            </w:r>
            <w:r w:rsidRPr="00696B31">
              <w:rPr>
                <w:rFonts w:ascii="Calibri" w:hAnsi="Calibri" w:cs="Calibri"/>
                <w:color w:val="000000"/>
                <w:sz w:val="22"/>
                <w:vertAlign w:val="subscript"/>
                <w:lang w:eastAsia="et-EE"/>
              </w:rPr>
              <w:t>2</w:t>
            </w:r>
            <w:r w:rsidRPr="00696B31">
              <w:rPr>
                <w:rFonts w:ascii="Calibri" w:hAnsi="Calibri" w:cs="Calibri"/>
                <w:color w:val="000000"/>
                <w:sz w:val="22"/>
                <w:lang w:eastAsia="et-EE"/>
              </w:rPr>
              <w:t xml:space="preserve"> (mg/l)</w:t>
            </w:r>
          </w:p>
        </w:tc>
        <w:tc>
          <w:tcPr>
            <w:tcW w:w="2320" w:type="dxa"/>
            <w:tcBorders>
              <w:top w:val="nil"/>
              <w:left w:val="nil"/>
              <w:bottom w:val="single" w:sz="4" w:space="0" w:color="auto"/>
              <w:right w:val="single" w:sz="4" w:space="0" w:color="auto"/>
            </w:tcBorders>
            <w:shd w:val="clear" w:color="auto" w:fill="auto"/>
            <w:noWrap/>
            <w:vAlign w:val="bottom"/>
            <w:hideMark/>
          </w:tcPr>
          <w:p w14:paraId="547EE651"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8,1</w:t>
            </w:r>
          </w:p>
        </w:tc>
      </w:tr>
      <w:tr w:rsidR="00EC57F9" w:rsidRPr="00696B31" w14:paraId="3F92DDAE"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B9690F3"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O</w:t>
            </w:r>
            <w:r w:rsidRPr="00696B31">
              <w:rPr>
                <w:rFonts w:ascii="Calibri" w:hAnsi="Calibri" w:cs="Calibri"/>
                <w:color w:val="000000"/>
                <w:sz w:val="22"/>
                <w:vertAlign w:val="subscript"/>
                <w:lang w:eastAsia="et-EE"/>
              </w:rPr>
              <w:t>2</w:t>
            </w:r>
            <w:r w:rsidRPr="00696B31">
              <w:rPr>
                <w:rFonts w:ascii="Calibri" w:hAnsi="Calibri" w:cs="Calibri"/>
                <w:color w:val="000000"/>
                <w:sz w:val="22"/>
                <w:lang w:eastAsia="et-EE"/>
              </w:rPr>
              <w:t xml:space="preserve"> (%)</w:t>
            </w:r>
          </w:p>
        </w:tc>
        <w:tc>
          <w:tcPr>
            <w:tcW w:w="2320" w:type="dxa"/>
            <w:tcBorders>
              <w:top w:val="nil"/>
              <w:left w:val="nil"/>
              <w:bottom w:val="single" w:sz="4" w:space="0" w:color="auto"/>
              <w:right w:val="single" w:sz="4" w:space="0" w:color="auto"/>
            </w:tcBorders>
            <w:shd w:val="clear" w:color="auto" w:fill="auto"/>
            <w:noWrap/>
            <w:vAlign w:val="bottom"/>
            <w:hideMark/>
          </w:tcPr>
          <w:p w14:paraId="6A43A160"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94,2</w:t>
            </w:r>
          </w:p>
        </w:tc>
      </w:tr>
      <w:tr w:rsidR="00EC57F9" w:rsidRPr="00696B31" w14:paraId="0A0D358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04F3515"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pH</w:t>
            </w:r>
          </w:p>
        </w:tc>
        <w:tc>
          <w:tcPr>
            <w:tcW w:w="2320" w:type="dxa"/>
            <w:tcBorders>
              <w:top w:val="nil"/>
              <w:left w:val="nil"/>
              <w:bottom w:val="single" w:sz="4" w:space="0" w:color="auto"/>
              <w:right w:val="single" w:sz="4" w:space="0" w:color="auto"/>
            </w:tcBorders>
            <w:shd w:val="clear" w:color="000000" w:fill="00B0F0"/>
            <w:noWrap/>
            <w:vAlign w:val="bottom"/>
            <w:hideMark/>
          </w:tcPr>
          <w:p w14:paraId="79B40413"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7,8</w:t>
            </w:r>
          </w:p>
        </w:tc>
      </w:tr>
      <w:tr w:rsidR="00EC57F9" w:rsidRPr="00696B31" w14:paraId="63D6904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7CA6D9B"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Erijuhtivus (µS/cm)</w:t>
            </w:r>
          </w:p>
        </w:tc>
        <w:tc>
          <w:tcPr>
            <w:tcW w:w="2320" w:type="dxa"/>
            <w:tcBorders>
              <w:top w:val="nil"/>
              <w:left w:val="nil"/>
              <w:bottom w:val="single" w:sz="4" w:space="0" w:color="auto"/>
              <w:right w:val="single" w:sz="4" w:space="0" w:color="auto"/>
            </w:tcBorders>
            <w:shd w:val="clear" w:color="auto" w:fill="auto"/>
            <w:noWrap/>
            <w:vAlign w:val="bottom"/>
            <w:hideMark/>
          </w:tcPr>
          <w:p w14:paraId="6BDBA1AE"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556</w:t>
            </w:r>
          </w:p>
        </w:tc>
      </w:tr>
      <w:tr w:rsidR="00EC57F9" w:rsidRPr="00696B31" w14:paraId="513CA72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9694484"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Elektrijuhtivus (µS/cm)</w:t>
            </w:r>
          </w:p>
        </w:tc>
        <w:tc>
          <w:tcPr>
            <w:tcW w:w="2320" w:type="dxa"/>
            <w:tcBorders>
              <w:top w:val="nil"/>
              <w:left w:val="nil"/>
              <w:bottom w:val="single" w:sz="4" w:space="0" w:color="auto"/>
              <w:right w:val="single" w:sz="4" w:space="0" w:color="auto"/>
            </w:tcBorders>
            <w:shd w:val="clear" w:color="auto" w:fill="auto"/>
            <w:noWrap/>
            <w:vAlign w:val="bottom"/>
            <w:hideMark/>
          </w:tcPr>
          <w:p w14:paraId="16763E31"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624</w:t>
            </w:r>
          </w:p>
        </w:tc>
      </w:tr>
      <w:tr w:rsidR="00EC57F9" w:rsidRPr="00696B31" w14:paraId="126C053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EE57CB4"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Lahustunud ainete sisaldus (mg/l)</w:t>
            </w:r>
          </w:p>
        </w:tc>
        <w:tc>
          <w:tcPr>
            <w:tcW w:w="2320" w:type="dxa"/>
            <w:tcBorders>
              <w:top w:val="nil"/>
              <w:left w:val="nil"/>
              <w:bottom w:val="single" w:sz="4" w:space="0" w:color="auto"/>
              <w:right w:val="single" w:sz="4" w:space="0" w:color="auto"/>
            </w:tcBorders>
            <w:shd w:val="clear" w:color="auto" w:fill="auto"/>
            <w:noWrap/>
            <w:vAlign w:val="bottom"/>
            <w:hideMark/>
          </w:tcPr>
          <w:p w14:paraId="64EDD0B1"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427</w:t>
            </w:r>
          </w:p>
        </w:tc>
      </w:tr>
      <w:tr w:rsidR="00EC57F9" w:rsidRPr="00696B31" w14:paraId="4255154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5102269"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Redokspotentsiaal</w:t>
            </w:r>
          </w:p>
        </w:tc>
        <w:tc>
          <w:tcPr>
            <w:tcW w:w="2320" w:type="dxa"/>
            <w:tcBorders>
              <w:top w:val="nil"/>
              <w:left w:val="nil"/>
              <w:bottom w:val="single" w:sz="4" w:space="0" w:color="auto"/>
              <w:right w:val="single" w:sz="4" w:space="0" w:color="auto"/>
            </w:tcBorders>
            <w:shd w:val="clear" w:color="auto" w:fill="auto"/>
            <w:noWrap/>
            <w:vAlign w:val="bottom"/>
            <w:hideMark/>
          </w:tcPr>
          <w:p w14:paraId="6704E86A"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192</w:t>
            </w:r>
          </w:p>
        </w:tc>
      </w:tr>
      <w:tr w:rsidR="00EC57F9" w:rsidRPr="00696B31" w14:paraId="37F5A72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51E3EC6"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Hägusus (NTU)</w:t>
            </w:r>
          </w:p>
        </w:tc>
        <w:tc>
          <w:tcPr>
            <w:tcW w:w="2320" w:type="dxa"/>
            <w:tcBorders>
              <w:top w:val="nil"/>
              <w:left w:val="nil"/>
              <w:bottom w:val="single" w:sz="4" w:space="0" w:color="auto"/>
              <w:right w:val="single" w:sz="4" w:space="0" w:color="auto"/>
            </w:tcBorders>
            <w:shd w:val="clear" w:color="auto" w:fill="auto"/>
            <w:noWrap/>
            <w:vAlign w:val="bottom"/>
            <w:hideMark/>
          </w:tcPr>
          <w:p w14:paraId="045B270C"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4,8</w:t>
            </w:r>
          </w:p>
        </w:tc>
      </w:tr>
      <w:tr w:rsidR="00EC57F9" w:rsidRPr="00696B31" w14:paraId="103767D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61ACBC0" w14:textId="77777777" w:rsidR="00EC57F9" w:rsidRPr="00696B31" w:rsidRDefault="00EC57F9" w:rsidP="00FD32A4">
            <w:pPr>
              <w:rPr>
                <w:rFonts w:cs="Arial"/>
                <w:szCs w:val="20"/>
                <w:lang w:eastAsia="et-EE"/>
              </w:rPr>
            </w:pPr>
            <w:r w:rsidRPr="00696B31">
              <w:rPr>
                <w:rFonts w:cs="Arial"/>
                <w:szCs w:val="20"/>
                <w:lang w:eastAsia="et-EE"/>
              </w:rPr>
              <w:t>Kollane aine (mg/l)</w:t>
            </w:r>
          </w:p>
        </w:tc>
        <w:tc>
          <w:tcPr>
            <w:tcW w:w="2320" w:type="dxa"/>
            <w:tcBorders>
              <w:top w:val="nil"/>
              <w:left w:val="nil"/>
              <w:bottom w:val="single" w:sz="4" w:space="0" w:color="auto"/>
              <w:right w:val="single" w:sz="4" w:space="0" w:color="auto"/>
            </w:tcBorders>
            <w:shd w:val="clear" w:color="auto" w:fill="auto"/>
            <w:noWrap/>
            <w:vAlign w:val="bottom"/>
            <w:hideMark/>
          </w:tcPr>
          <w:p w14:paraId="2D076842"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8,6</w:t>
            </w:r>
          </w:p>
        </w:tc>
      </w:tr>
      <w:tr w:rsidR="00EC57F9" w:rsidRPr="00696B31" w14:paraId="77D3CF9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97A854"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Üldlämmastik (mg/l)</w:t>
            </w:r>
          </w:p>
        </w:tc>
        <w:tc>
          <w:tcPr>
            <w:tcW w:w="2320" w:type="dxa"/>
            <w:tcBorders>
              <w:top w:val="nil"/>
              <w:left w:val="nil"/>
              <w:bottom w:val="single" w:sz="4" w:space="0" w:color="auto"/>
              <w:right w:val="single" w:sz="4" w:space="0" w:color="auto"/>
            </w:tcBorders>
            <w:shd w:val="clear" w:color="000000" w:fill="00FF00"/>
            <w:noWrap/>
            <w:vAlign w:val="bottom"/>
            <w:hideMark/>
          </w:tcPr>
          <w:p w14:paraId="2D2176B5"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0,98</w:t>
            </w:r>
          </w:p>
        </w:tc>
      </w:tr>
      <w:tr w:rsidR="00EC57F9" w:rsidRPr="00696B31" w14:paraId="1F248BB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3CF21BB" w14:textId="77777777" w:rsidR="00EC57F9" w:rsidRPr="00696B31" w:rsidRDefault="00EC57F9" w:rsidP="00FD32A4">
            <w:pPr>
              <w:rPr>
                <w:rFonts w:ascii="Calibri" w:hAnsi="Calibri" w:cs="Calibri"/>
                <w:color w:val="000000"/>
                <w:sz w:val="22"/>
                <w:lang w:eastAsia="et-EE"/>
              </w:rPr>
            </w:pPr>
            <w:r w:rsidRPr="00696B31">
              <w:rPr>
                <w:rFonts w:ascii="Calibri" w:hAnsi="Calibri" w:cs="Calibri"/>
                <w:color w:val="000000"/>
                <w:sz w:val="22"/>
                <w:lang w:eastAsia="et-EE"/>
              </w:rPr>
              <w:t>Üldfosfor (mg/l)</w:t>
            </w:r>
          </w:p>
        </w:tc>
        <w:tc>
          <w:tcPr>
            <w:tcW w:w="2320" w:type="dxa"/>
            <w:tcBorders>
              <w:top w:val="nil"/>
              <w:left w:val="nil"/>
              <w:bottom w:val="single" w:sz="4" w:space="0" w:color="auto"/>
              <w:right w:val="single" w:sz="4" w:space="0" w:color="auto"/>
            </w:tcBorders>
            <w:shd w:val="clear" w:color="000000" w:fill="FFFF00"/>
            <w:noWrap/>
            <w:vAlign w:val="bottom"/>
            <w:hideMark/>
          </w:tcPr>
          <w:p w14:paraId="0C4DC8FF" w14:textId="77777777" w:rsidR="00EC57F9" w:rsidRPr="00696B31" w:rsidRDefault="00EC57F9" w:rsidP="00FD32A4">
            <w:pPr>
              <w:jc w:val="right"/>
              <w:rPr>
                <w:rFonts w:ascii="Calibri" w:hAnsi="Calibri" w:cs="Calibri"/>
                <w:color w:val="000000"/>
                <w:sz w:val="22"/>
                <w:lang w:eastAsia="et-EE"/>
              </w:rPr>
            </w:pPr>
            <w:r w:rsidRPr="00696B31">
              <w:rPr>
                <w:rFonts w:ascii="Calibri" w:hAnsi="Calibri" w:cs="Calibri"/>
                <w:color w:val="000000"/>
                <w:sz w:val="22"/>
                <w:lang w:eastAsia="et-EE"/>
              </w:rPr>
              <w:t>0,0605</w:t>
            </w:r>
          </w:p>
        </w:tc>
      </w:tr>
    </w:tbl>
    <w:p w14:paraId="359B1CEF" w14:textId="7E8E72C6" w:rsidR="00EC57F9" w:rsidRPr="008A1D2E" w:rsidRDefault="00EC57F9" w:rsidP="008A1D2E">
      <w:pPr>
        <w:pStyle w:val="Heading3"/>
      </w:pPr>
      <w:bookmarkStart w:id="48" w:name="_Toc117855754"/>
      <w:r w:rsidRPr="008A1D2E">
        <w:t>Abinõud paisjärve seisundi parandamiseks</w:t>
      </w:r>
      <w:bookmarkEnd w:id="48"/>
    </w:p>
    <w:p w14:paraId="30464ECE" w14:textId="5CFCE562" w:rsidR="00EC57F9" w:rsidRPr="008D33FB" w:rsidRDefault="00EC57F9" w:rsidP="009F380B">
      <w:pPr>
        <w:pStyle w:val="BodyText"/>
      </w:pPr>
      <w:r w:rsidRPr="00FA7C60">
        <w:t xml:space="preserve">Arvestades, et hüdrotehniliste ehitiste kasutusiga on </w:t>
      </w:r>
      <w:r w:rsidRPr="009A1585">
        <w:rPr>
          <w:i/>
        </w:rPr>
        <w:t>ca</w:t>
      </w:r>
      <w:r w:rsidRPr="009A1585">
        <w:t xml:space="preserve"> 50 aastat</w:t>
      </w:r>
      <w:r w:rsidRPr="00E31AB3">
        <w:t xml:space="preserve">, peaks paisjärve omanik </w:t>
      </w:r>
      <w:r w:rsidRPr="00437647">
        <w:t xml:space="preserve">alustama paisjärve </w:t>
      </w:r>
      <w:r w:rsidRPr="008D33FB">
        <w:t>ja liigveelaskme rekonstrueerimistööde planeerimisega. P</w:t>
      </w:r>
      <w:r>
        <w:t>r</w:t>
      </w:r>
      <w:r w:rsidRPr="008D33FB">
        <w:t xml:space="preserve">aktikast tulenevalt võib arvestada, et ettevalmistavatest töödest (KMH, uurimis-projekteerimistööd, tööde eelarvele reaalse rahalise katteallika leidmine) kuni ehitamiseni võib ajaliselt kuluda </w:t>
      </w:r>
      <w:r w:rsidRPr="008A1D2E">
        <w:t xml:space="preserve">ca </w:t>
      </w:r>
      <w:r w:rsidRPr="008D33FB">
        <w:t>4…5 aastat.</w:t>
      </w:r>
      <w:r w:rsidR="0003171E">
        <w:t xml:space="preserve"> </w:t>
      </w:r>
      <w:r w:rsidR="0003171E" w:rsidRPr="008A1D2E">
        <w:t>Esimeses etapis on soovitav koostada eelprojekt.</w:t>
      </w:r>
    </w:p>
    <w:p w14:paraId="144A0FF4" w14:textId="77777777" w:rsidR="00EC57F9" w:rsidRPr="008D33FB" w:rsidRDefault="00EC57F9" w:rsidP="009F380B">
      <w:pPr>
        <w:pStyle w:val="BodyText"/>
      </w:pPr>
      <w:bookmarkStart w:id="49" w:name="_Hlk117849921"/>
      <w:r w:rsidRPr="008D33FB">
        <w:t>Kuni rekonstrueerimiseni tuleb omanikul teha regulaarselt tavapäraseid hooldustöid. Kallaste niitmisega peaks olema tagatud järveäärse kallasraja kasutamine (</w:t>
      </w:r>
      <w:r w:rsidRPr="009F380B">
        <w:rPr>
          <w:i/>
          <w:iCs/>
        </w:rPr>
        <w:t>ca</w:t>
      </w:r>
      <w:r w:rsidRPr="008D33FB">
        <w:t xml:space="preserve"> 1</w:t>
      </w:r>
      <w:r>
        <w:t xml:space="preserve"> </w:t>
      </w:r>
      <w:r w:rsidRPr="008D33FB">
        <w:t xml:space="preserve">ha) lisaks sellele peaks niitma iga aastaselt </w:t>
      </w:r>
      <w:r w:rsidRPr="008D33FB">
        <w:lastRenderedPageBreak/>
        <w:t>avalikust huvist kasutavaid kalda-alasid (</w:t>
      </w:r>
      <w:r w:rsidRPr="009F380B">
        <w:rPr>
          <w:i/>
          <w:iCs/>
        </w:rPr>
        <w:t>ca</w:t>
      </w:r>
      <w:r w:rsidRPr="008D33FB">
        <w:t xml:space="preserve"> 2-2,5 ha). </w:t>
      </w:r>
      <w:r>
        <w:t>Tuleks t</w:t>
      </w:r>
      <w:r w:rsidRPr="008D33FB">
        <w:t xml:space="preserve">eha regulaarset kontrolli veetaseme üle, </w:t>
      </w:r>
      <w:r>
        <w:t>hooldada liig</w:t>
      </w:r>
      <w:r w:rsidRPr="008D33FB">
        <w:t>veelaset (sh veega kanduva prahi eemaldamine ülevoolu lävendilt). Veetaimestiku eemaldamist on mõistlik alustada Ilmatsalu jõe sissevoolu alast pärivoolu ja veepargi kaldalt vastuvoolu kohtadest, kus taimestiku kasv on kõige kriitilisem. Kui töö tegemisel ilmneb setteainet</w:t>
      </w:r>
      <w:r>
        <w:t>e</w:t>
      </w:r>
      <w:r w:rsidRPr="008D33FB">
        <w:t xml:space="preserve"> märkimisväärne kandumine väljapoole tööala, tuleb tööala akvatooriumi osa piirata asjakohase tõkendiga (näiteks asjatundlikult ehitatud geotekstiilist rippkardinaga).</w:t>
      </w:r>
    </w:p>
    <w:bookmarkEnd w:id="49"/>
    <w:p w14:paraId="7852B251" w14:textId="77777777" w:rsidR="00EC57F9" w:rsidRPr="008D33FB" w:rsidRDefault="00EC57F9" w:rsidP="009F380B">
      <w:pPr>
        <w:pStyle w:val="BodyText"/>
      </w:pPr>
      <w:r w:rsidRPr="008D33FB">
        <w:t>Veetaimestiku eemaldamist ei ole soovitav teha korraga mitte üle 10-15 % veekogu pindalast st mitte üle 1,8 ha ühe hooaja jooksul.</w:t>
      </w:r>
    </w:p>
    <w:p w14:paraId="178FD3DA" w14:textId="77777777" w:rsidR="00EC57F9" w:rsidRDefault="00EC57F9" w:rsidP="009F380B">
      <w:pPr>
        <w:pStyle w:val="BodyText"/>
      </w:pPr>
      <w:r w:rsidRPr="008D33FB">
        <w:t>Tuleb teha paisjärve regulaatori veemõõdulati kõrgusmärkide geodeetiline kontrollmõõdistus, lähtudes Euroopa kõrgussüsteemist st Amsterdami null absoluutkõrgusest</w:t>
      </w:r>
      <w:r>
        <w:t>.</w:t>
      </w:r>
      <w:r w:rsidRPr="001601D1">
        <w:t xml:space="preserve"> </w:t>
      </w:r>
    </w:p>
    <w:p w14:paraId="03BF0094" w14:textId="77777777" w:rsidR="00EC57F9" w:rsidRPr="008D33FB" w:rsidRDefault="00EC57F9" w:rsidP="009F380B">
      <w:pPr>
        <w:pStyle w:val="BodyText"/>
      </w:pPr>
      <w:r>
        <w:t>Rahinge järve biomanipulatsiooniks, s</w:t>
      </w:r>
      <w:r w:rsidRPr="00FD32A4">
        <w:t>uurendamaks röövkalade osakaalu paisjärves, võiks siia asustada 120 ettekasvatatud samasuvist haugi. Kuigi haugil puuduvad siin iseloomulikud, sobivad koelmualad, on neile olemas laiaspektriline toidubaas. Haugi asustamisel suureneb surve karpkalalastele ja väheneb püügikoormuse mõju röövkaladele.</w:t>
      </w:r>
    </w:p>
    <w:p w14:paraId="461366CF" w14:textId="439293D8" w:rsidR="00B83CB2" w:rsidRDefault="00B83CB2" w:rsidP="00B83CB2">
      <w:pPr>
        <w:pStyle w:val="BodyText"/>
      </w:pPr>
      <w:r>
        <w:t xml:space="preserve">Rahinge paisjärves tuleks suvehooajal seirata ka suplusvee kvaliteeti ning vähemalt kord kuus võtta veeproovid </w:t>
      </w:r>
      <w:r w:rsidR="00AA41D1" w:rsidRPr="0059116C">
        <w:rPr>
          <w:i/>
          <w:iCs/>
        </w:rPr>
        <w:t>Escherichia coli</w:t>
      </w:r>
      <w:r w:rsidR="00AA41D1" w:rsidRPr="0059116C">
        <w:t xml:space="preserve"> </w:t>
      </w:r>
      <w:r w:rsidR="00AA41D1">
        <w:t>ja s</w:t>
      </w:r>
      <w:r w:rsidR="00AA41D1" w:rsidRPr="0059116C">
        <w:t>oole enterokokid</w:t>
      </w:r>
      <w:r w:rsidR="00AA41D1">
        <w:t xml:space="preserve">e sisalduse määramiseks. </w:t>
      </w:r>
    </w:p>
    <w:p w14:paraId="1A9FDC5C"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drawing>
          <wp:inline distT="0" distB="0" distL="0" distR="0" wp14:anchorId="26BDBA0C" wp14:editId="57972949">
            <wp:extent cx="5752465" cy="2797810"/>
            <wp:effectExtent l="0" t="0" r="635" b="2540"/>
            <wp:docPr id="12" name="Pilt 12" descr="Rahinge paisjärve regula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hinge paisjärve regulaato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2465" cy="2797810"/>
                    </a:xfrm>
                    <a:prstGeom prst="rect">
                      <a:avLst/>
                    </a:prstGeom>
                    <a:noFill/>
                    <a:ln>
                      <a:noFill/>
                    </a:ln>
                  </pic:spPr>
                </pic:pic>
              </a:graphicData>
            </a:graphic>
          </wp:inline>
        </w:drawing>
      </w:r>
    </w:p>
    <w:p w14:paraId="01D56A2D" w14:textId="3AD692B7" w:rsidR="00EC57F9" w:rsidRPr="008D33FB" w:rsidRDefault="00EC57F9" w:rsidP="009F380B">
      <w:pPr>
        <w:pStyle w:val="BodyText"/>
      </w:pPr>
      <w:r>
        <w:t xml:space="preserve">Foto </w:t>
      </w:r>
      <w:r w:rsidR="009F380B">
        <w:t>7</w:t>
      </w:r>
      <w:r>
        <w:t>.</w:t>
      </w:r>
      <w:r w:rsidR="0017379E">
        <w:t>4</w:t>
      </w:r>
      <w:r>
        <w:t>.1.</w:t>
      </w:r>
      <w:r w:rsidRPr="008D33FB">
        <w:t xml:space="preserve"> Rahinge paisjärve vaade ülevoolu regulaatorile (Andres Piir 09.08.2022</w:t>
      </w:r>
    </w:p>
    <w:p w14:paraId="691CBF9A" w14:textId="13618D09" w:rsidR="00EC57F9" w:rsidRPr="008D33FB" w:rsidRDefault="00EC57F9" w:rsidP="001B3F5A">
      <w:pPr>
        <w:pStyle w:val="Heading2"/>
      </w:pPr>
      <w:bookmarkStart w:id="50" w:name="_Toc116937324"/>
      <w:bookmarkStart w:id="51" w:name="_Toc117855755"/>
      <w:r w:rsidRPr="008D33FB">
        <w:t>Haage paisjärv (</w:t>
      </w:r>
      <w:r w:rsidR="003822D0" w:rsidRPr="003822D0">
        <w:t>VEE2083120</w:t>
      </w:r>
      <w:r w:rsidRPr="008D33FB">
        <w:t>)</w:t>
      </w:r>
      <w:bookmarkEnd w:id="50"/>
      <w:bookmarkEnd w:id="51"/>
    </w:p>
    <w:p w14:paraId="10A721EA" w14:textId="52FEDB64" w:rsidR="00EC57F9" w:rsidRPr="008D33FB" w:rsidRDefault="00EC57F9" w:rsidP="001B3F5A">
      <w:pPr>
        <w:pStyle w:val="Heading3"/>
      </w:pPr>
      <w:bookmarkStart w:id="52" w:name="_Toc117855756"/>
      <w:r w:rsidRPr="008D33FB">
        <w:t>Üldised andmed</w:t>
      </w:r>
      <w:bookmarkEnd w:id="52"/>
    </w:p>
    <w:p w14:paraId="76CCD1AA" w14:textId="77777777" w:rsidR="00EC57F9" w:rsidRPr="008D33FB" w:rsidRDefault="00EC57F9" w:rsidP="00EC57F9">
      <w:pPr>
        <w:rPr>
          <w:rFonts w:ascii="Times New Roman" w:hAnsi="Times New Roman"/>
          <w:sz w:val="24"/>
        </w:rPr>
      </w:pPr>
    </w:p>
    <w:p w14:paraId="2A9467C9" w14:textId="7CDA1189" w:rsidR="00EC57F9" w:rsidRPr="009A1585" w:rsidRDefault="00EC57F9" w:rsidP="00E76639">
      <w:pPr>
        <w:pStyle w:val="BodyText"/>
      </w:pPr>
      <w:r w:rsidRPr="00FA7C60">
        <w:t>Haage paisjärve asub Tartu linna Haage ja Pihva külades ja Kambja valla Külitse alevikus</w:t>
      </w:r>
      <w:r>
        <w:t xml:space="preserve"> (</w:t>
      </w:r>
      <w:r w:rsidRPr="00E76639">
        <w:t xml:space="preserve">Foto </w:t>
      </w:r>
      <w:r w:rsidR="00E76639" w:rsidRPr="00E76639">
        <w:t>7.</w:t>
      </w:r>
      <w:r w:rsidR="00280B73">
        <w:t>5</w:t>
      </w:r>
      <w:r w:rsidRPr="00E76639">
        <w:t xml:space="preserve">.1; </w:t>
      </w:r>
      <w:r w:rsidR="00E76639" w:rsidRPr="00E76639">
        <w:t>7.</w:t>
      </w:r>
      <w:r w:rsidR="00280B73">
        <w:t>5</w:t>
      </w:r>
      <w:r w:rsidRPr="00E76639">
        <w:t>.2).</w:t>
      </w:r>
    </w:p>
    <w:p w14:paraId="1A5E5BC5" w14:textId="3601893C" w:rsidR="00EC57F9" w:rsidRPr="008D33FB" w:rsidRDefault="00EC57F9" w:rsidP="00E76639">
      <w:pPr>
        <w:pStyle w:val="BodyText"/>
      </w:pPr>
      <w:r w:rsidRPr="00E31AB3">
        <w:t>Paisjärv</w:t>
      </w:r>
      <w:r w:rsidR="00E76639">
        <w:t xml:space="preserve"> on </w:t>
      </w:r>
      <w:r w:rsidRPr="00E31AB3">
        <w:t>ehitatud 1979 aastal</w:t>
      </w:r>
      <w:r w:rsidRPr="00437647">
        <w:t xml:space="preserve"> Kikkaojale (VEE1039000) vihmutusveehoidlaks. Paisjärve pindala on 9</w:t>
      </w:r>
      <w:r w:rsidRPr="008D33FB">
        <w:t xml:space="preserve"> ha, keskmine sügavus 1,9 m, suurim sügavus 3,9 m. Kaldajoone pikkus 2690 m.</w:t>
      </w:r>
    </w:p>
    <w:p w14:paraId="30F34E90" w14:textId="48D5917F" w:rsidR="00EC57F9" w:rsidRPr="008D33FB" w:rsidRDefault="00EC57F9" w:rsidP="003822D0">
      <w:pPr>
        <w:pStyle w:val="BodyText"/>
      </w:pPr>
      <w:r w:rsidRPr="008D33FB">
        <w:t xml:space="preserve">Paisjärv </w:t>
      </w:r>
      <w:r w:rsidR="003822D0">
        <w:t>e</w:t>
      </w:r>
      <w:r w:rsidRPr="008D33FB">
        <w:t>i ole avalikult kasutatav veekogu. Tänapäeval paisutatakse vett põhiliselt rekreatiivsel eesmärgil, samuti veevõtukohana. Veetaseme reguleerimine toimub raudbetoon kaevregulaatori mehhaanilise (vinttõstuk) kilpvarja abil. Kilpvarja remonditi 2007 aastal. Äravool toimub raudbetoontorustiku</w:t>
      </w:r>
      <w:r w:rsidR="00273B6F">
        <w:t xml:space="preserve"> </w:t>
      </w:r>
      <w:r w:rsidRPr="008D33FB">
        <w:t xml:space="preserve">(2x1,5m) kaudu. </w:t>
      </w:r>
    </w:p>
    <w:p w14:paraId="0119B46C" w14:textId="77777777" w:rsidR="00EC57F9" w:rsidRPr="008D33FB" w:rsidRDefault="00EC57F9" w:rsidP="003822D0">
      <w:pPr>
        <w:pStyle w:val="BodyText"/>
      </w:pPr>
      <w:r w:rsidRPr="008D33FB">
        <w:t>Paisu, regulaatori ja äravoolutorustikuseisund on rahuldav.</w:t>
      </w:r>
    </w:p>
    <w:p w14:paraId="522B38FF" w14:textId="1E8CE846" w:rsidR="00EC57F9" w:rsidRDefault="00EC57F9" w:rsidP="003822D0">
      <w:pPr>
        <w:pStyle w:val="BodyText"/>
      </w:pPr>
      <w:r w:rsidRPr="008D33FB">
        <w:lastRenderedPageBreak/>
        <w:t>Paisjärve ülaveetase on 49,87 m abs, alaveetase 45,82 m abs ja paisutuskõrgus 4,05</w:t>
      </w:r>
      <w:r>
        <w:t xml:space="preserve"> </w:t>
      </w:r>
      <w:r w:rsidRPr="008D33FB">
        <w:t>m.</w:t>
      </w:r>
    </w:p>
    <w:p w14:paraId="1EB7930F" w14:textId="4DED1E5E" w:rsidR="003822D0" w:rsidRDefault="003822D0" w:rsidP="003822D0">
      <w:pPr>
        <w:pStyle w:val="BodyText"/>
      </w:pPr>
      <w:r>
        <w:t xml:space="preserve">Haage paisu tähtajatu keskkonnaluba nr </w:t>
      </w:r>
      <w:r w:rsidRPr="003822D0">
        <w:t>L.VV/328637</w:t>
      </w:r>
      <w:r>
        <w:rPr>
          <w:rStyle w:val="FootnoteReference"/>
        </w:rPr>
        <w:footnoteReference w:id="25"/>
      </w:r>
      <w:r>
        <w:t xml:space="preserve"> väljastati Tartu Linnavalitsusele 28.09.2020. </w:t>
      </w:r>
    </w:p>
    <w:p w14:paraId="5F367D75" w14:textId="77777777" w:rsidR="00EC57F9" w:rsidRPr="008D33FB" w:rsidRDefault="00EC57F9" w:rsidP="00EC57F9">
      <w:pPr>
        <w:spacing w:line="360" w:lineRule="auto"/>
        <w:rPr>
          <w:rFonts w:ascii="Times New Roman" w:hAnsi="Times New Roman"/>
          <w:sz w:val="24"/>
        </w:rPr>
      </w:pPr>
      <w:r>
        <w:rPr>
          <w:noProof/>
          <w:lang w:eastAsia="et-EE"/>
        </w:rPr>
        <w:drawing>
          <wp:inline distT="0" distB="0" distL="0" distR="0" wp14:anchorId="5D17C7EF" wp14:editId="745E03AC">
            <wp:extent cx="5760720" cy="3038475"/>
            <wp:effectExtent l="0" t="0" r="0" b="9525"/>
            <wp:docPr id="20" name="Pil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038475"/>
                    </a:xfrm>
                    <a:prstGeom prst="rect">
                      <a:avLst/>
                    </a:prstGeom>
                  </pic:spPr>
                </pic:pic>
              </a:graphicData>
            </a:graphic>
          </wp:inline>
        </w:drawing>
      </w:r>
    </w:p>
    <w:p w14:paraId="4877C93F" w14:textId="54DFB665" w:rsidR="00EC57F9" w:rsidRDefault="00EC57F9" w:rsidP="00273B6F">
      <w:pPr>
        <w:pStyle w:val="BodyText"/>
        <w:rPr>
          <w:shd w:val="clear" w:color="auto" w:fill="FFFFFF"/>
        </w:rPr>
      </w:pPr>
      <w:r>
        <w:rPr>
          <w:shd w:val="clear" w:color="auto" w:fill="FFFFFF"/>
        </w:rPr>
        <w:t xml:space="preserve">Foto </w:t>
      </w:r>
      <w:r w:rsidR="00273B6F">
        <w:rPr>
          <w:shd w:val="clear" w:color="auto" w:fill="FFFFFF"/>
        </w:rPr>
        <w:t>7.</w:t>
      </w:r>
      <w:r w:rsidR="00280B73">
        <w:rPr>
          <w:shd w:val="clear" w:color="auto" w:fill="FFFFFF"/>
        </w:rPr>
        <w:t>5</w:t>
      </w:r>
      <w:r>
        <w:rPr>
          <w:shd w:val="clear" w:color="auto" w:fill="FFFFFF"/>
        </w:rPr>
        <w:t>.1. Haage paisjärv. Droonifoto (Ingmar Ott 9.08.22).</w:t>
      </w:r>
    </w:p>
    <w:p w14:paraId="0A2A2815" w14:textId="77777777" w:rsidR="00273B6F" w:rsidRDefault="00273B6F" w:rsidP="00EC57F9">
      <w:pPr>
        <w:rPr>
          <w:rFonts w:ascii="Times New Roman" w:hAnsi="Times New Roman"/>
          <w:sz w:val="24"/>
          <w:shd w:val="clear" w:color="auto" w:fill="FFFFFF"/>
        </w:rPr>
      </w:pPr>
    </w:p>
    <w:p w14:paraId="36704443" w14:textId="77777777" w:rsidR="00EC57F9" w:rsidRPr="008D33FB" w:rsidRDefault="00EC57F9" w:rsidP="00EC57F9">
      <w:pPr>
        <w:rPr>
          <w:rFonts w:ascii="Times New Roman" w:hAnsi="Times New Roman"/>
          <w:sz w:val="24"/>
          <w:shd w:val="clear" w:color="auto" w:fill="FFFFFF"/>
        </w:rPr>
      </w:pPr>
      <w:r>
        <w:rPr>
          <w:noProof/>
          <w:lang w:eastAsia="et-EE"/>
        </w:rPr>
        <w:drawing>
          <wp:inline distT="0" distB="0" distL="0" distR="0" wp14:anchorId="55BFD43F" wp14:editId="3B3E4AFB">
            <wp:extent cx="5760720" cy="3038475"/>
            <wp:effectExtent l="0" t="0" r="0" b="9525"/>
            <wp:docPr id="21" name="Pil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038475"/>
                    </a:xfrm>
                    <a:prstGeom prst="rect">
                      <a:avLst/>
                    </a:prstGeom>
                  </pic:spPr>
                </pic:pic>
              </a:graphicData>
            </a:graphic>
          </wp:inline>
        </w:drawing>
      </w:r>
    </w:p>
    <w:p w14:paraId="0BF79808" w14:textId="256523D3" w:rsidR="00EC57F9" w:rsidRDefault="00EC57F9" w:rsidP="00273B6F">
      <w:pPr>
        <w:pStyle w:val="BodyText"/>
        <w:rPr>
          <w:shd w:val="clear" w:color="auto" w:fill="FFFFFF"/>
        </w:rPr>
      </w:pPr>
      <w:r>
        <w:rPr>
          <w:shd w:val="clear" w:color="auto" w:fill="FFFFFF"/>
        </w:rPr>
        <w:t xml:space="preserve">Foto </w:t>
      </w:r>
      <w:r w:rsidR="00273B6F">
        <w:rPr>
          <w:shd w:val="clear" w:color="auto" w:fill="FFFFFF"/>
        </w:rPr>
        <w:t>7.</w:t>
      </w:r>
      <w:r w:rsidR="00280B73">
        <w:rPr>
          <w:shd w:val="clear" w:color="auto" w:fill="FFFFFF"/>
        </w:rPr>
        <w:t>5</w:t>
      </w:r>
      <w:r>
        <w:rPr>
          <w:shd w:val="clear" w:color="auto" w:fill="FFFFFF"/>
        </w:rPr>
        <w:t>.2. Haage paisjärv. Droonifoto (Ingmar Ott 9.08.22).</w:t>
      </w:r>
    </w:p>
    <w:p w14:paraId="34902EA4" w14:textId="0BCCCDD5" w:rsidR="00EC57F9" w:rsidRDefault="00EC57F9" w:rsidP="00EC57F9">
      <w:pPr>
        <w:rPr>
          <w:rFonts w:ascii="Times New Roman" w:hAnsi="Times New Roman"/>
          <w:sz w:val="24"/>
          <w:shd w:val="clear" w:color="auto" w:fill="FFFFFF"/>
        </w:rPr>
      </w:pPr>
    </w:p>
    <w:p w14:paraId="1A5A2B36" w14:textId="1713BAC3" w:rsidR="00EC57F9" w:rsidRDefault="00EC57F9" w:rsidP="004F4A12">
      <w:pPr>
        <w:pStyle w:val="Heading3"/>
        <w:rPr>
          <w:shd w:val="clear" w:color="auto" w:fill="FFFFFF"/>
        </w:rPr>
      </w:pPr>
      <w:bookmarkStart w:id="53" w:name="_Toc117855757"/>
      <w:r>
        <w:rPr>
          <w:shd w:val="clear" w:color="auto" w:fill="FFFFFF"/>
        </w:rPr>
        <w:lastRenderedPageBreak/>
        <w:t>Limnoloogiliste vaatluste tulemused Haage paisjärves</w:t>
      </w:r>
      <w:bookmarkEnd w:id="53"/>
    </w:p>
    <w:p w14:paraId="63305F83" w14:textId="07DD5179" w:rsidR="00EC57F9" w:rsidRDefault="00EC57F9" w:rsidP="004F4A12">
      <w:pPr>
        <w:pStyle w:val="BodyText"/>
        <w:rPr>
          <w:shd w:val="clear" w:color="auto" w:fill="FFFFFF"/>
        </w:rPr>
      </w:pPr>
      <w:r>
        <w:rPr>
          <w:shd w:val="clear" w:color="auto" w:fill="FFFFFF"/>
        </w:rPr>
        <w:t xml:space="preserve">Vee omadused olid vaatlusajal enamasti head (tabel </w:t>
      </w:r>
      <w:r w:rsidR="004F4A12">
        <w:rPr>
          <w:shd w:val="clear" w:color="auto" w:fill="FFFFFF"/>
        </w:rPr>
        <w:t>7-4</w:t>
      </w:r>
      <w:r>
        <w:rPr>
          <w:shd w:val="clear" w:color="auto" w:fill="FFFFFF"/>
        </w:rPr>
        <w:t xml:space="preserve">). Vesi on väga kare, mis loob hea vastupanuvõime surveteguritele. Kehvemad olid tulemused hapniku vertikaalses jaotuses. Vesi oli selge ja suhteliselt väikese orgaanilise aine sisaldusega. Taimedest domineerisid laia levikuga tavapärased liigid. </w:t>
      </w:r>
    </w:p>
    <w:p w14:paraId="4462C46E" w14:textId="16FE8A28" w:rsidR="00EC57F9" w:rsidRDefault="00EC57F9" w:rsidP="004F4A12">
      <w:pPr>
        <w:pStyle w:val="BodyText"/>
        <w:rPr>
          <w:shd w:val="clear" w:color="auto" w:fill="FFFFFF"/>
        </w:rPr>
      </w:pPr>
      <w:r w:rsidRPr="004F4A12">
        <w:rPr>
          <w:b/>
          <w:bCs/>
          <w:shd w:val="clear" w:color="auto" w:fill="FFFFFF"/>
        </w:rPr>
        <w:t xml:space="preserve">Tabel </w:t>
      </w:r>
      <w:r w:rsidR="004F4A12" w:rsidRPr="004F4A12">
        <w:rPr>
          <w:b/>
          <w:bCs/>
          <w:shd w:val="clear" w:color="auto" w:fill="FFFFFF"/>
        </w:rPr>
        <w:t>7-4</w:t>
      </w:r>
      <w:r>
        <w:rPr>
          <w:shd w:val="clear" w:color="auto" w:fill="FFFFFF"/>
        </w:rPr>
        <w:t xml:space="preserve">. Haage paisjärve vee omadused. </w:t>
      </w:r>
    </w:p>
    <w:tbl>
      <w:tblPr>
        <w:tblW w:w="5600" w:type="dxa"/>
        <w:tblCellMar>
          <w:left w:w="70" w:type="dxa"/>
          <w:right w:w="70" w:type="dxa"/>
        </w:tblCellMar>
        <w:tblLook w:val="04A0" w:firstRow="1" w:lastRow="0" w:firstColumn="1" w:lastColumn="0" w:noHBand="0" w:noVBand="1"/>
      </w:tblPr>
      <w:tblGrid>
        <w:gridCol w:w="3320"/>
        <w:gridCol w:w="1040"/>
        <w:gridCol w:w="1240"/>
      </w:tblGrid>
      <w:tr w:rsidR="00EC57F9" w:rsidRPr="004F4A12" w14:paraId="398DADB1"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68156" w14:textId="77777777" w:rsidR="00EC57F9" w:rsidRPr="004F4A12" w:rsidRDefault="00EC57F9" w:rsidP="00FD32A4">
            <w:pPr>
              <w:rPr>
                <w:rFonts w:cs="Arial"/>
                <w:b/>
                <w:bCs/>
                <w:color w:val="000000"/>
                <w:szCs w:val="20"/>
                <w:lang w:eastAsia="et-EE"/>
              </w:rPr>
            </w:pPr>
            <w:r w:rsidRPr="004F4A12">
              <w:rPr>
                <w:rFonts w:cs="Arial"/>
                <w:b/>
                <w:bCs/>
                <w:color w:val="000000"/>
                <w:szCs w:val="20"/>
                <w:lang w:eastAsia="et-EE"/>
              </w:rPr>
              <w:t>Järv</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66C7DC3" w14:textId="77777777" w:rsidR="00EC57F9" w:rsidRPr="004F4A12" w:rsidRDefault="00EC57F9" w:rsidP="00FD32A4">
            <w:pPr>
              <w:rPr>
                <w:rFonts w:cs="Arial"/>
                <w:b/>
                <w:bCs/>
                <w:color w:val="000000"/>
                <w:szCs w:val="20"/>
                <w:lang w:eastAsia="et-EE"/>
              </w:rPr>
            </w:pPr>
            <w:r w:rsidRPr="004F4A12">
              <w:rPr>
                <w:rFonts w:cs="Arial"/>
                <w:b/>
                <w:bCs/>
                <w:color w:val="000000"/>
                <w:szCs w:val="20"/>
                <w:lang w:eastAsia="et-EE"/>
              </w:rPr>
              <w:t>Haage</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2B215A30" w14:textId="77777777" w:rsidR="00EC57F9" w:rsidRPr="004F4A12" w:rsidRDefault="00EC57F9" w:rsidP="00FD32A4">
            <w:pPr>
              <w:rPr>
                <w:rFonts w:cs="Arial"/>
                <w:b/>
                <w:bCs/>
                <w:color w:val="000000"/>
                <w:szCs w:val="20"/>
                <w:lang w:eastAsia="et-EE"/>
              </w:rPr>
            </w:pPr>
            <w:r w:rsidRPr="004F4A12">
              <w:rPr>
                <w:rFonts w:cs="Arial"/>
                <w:b/>
                <w:bCs/>
                <w:color w:val="000000"/>
                <w:szCs w:val="20"/>
                <w:lang w:eastAsia="et-EE"/>
              </w:rPr>
              <w:t>Haage</w:t>
            </w:r>
          </w:p>
        </w:tc>
      </w:tr>
      <w:tr w:rsidR="00EC57F9" w:rsidRPr="004F4A12" w14:paraId="35E469E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B4D395E" w14:textId="77777777" w:rsidR="00EC57F9" w:rsidRPr="004F4A12" w:rsidRDefault="00EC57F9" w:rsidP="00FD32A4">
            <w:pPr>
              <w:rPr>
                <w:rFonts w:cs="Arial"/>
                <w:color w:val="000000"/>
                <w:szCs w:val="20"/>
                <w:lang w:eastAsia="et-EE"/>
              </w:rPr>
            </w:pPr>
            <w:r w:rsidRPr="004F4A12">
              <w:rPr>
                <w:rFonts w:cs="Arial"/>
                <w:color w:val="000000"/>
                <w:szCs w:val="20"/>
                <w:lang w:eastAsia="et-EE"/>
              </w:rPr>
              <w:t>Kuupäev</w:t>
            </w:r>
          </w:p>
        </w:tc>
        <w:tc>
          <w:tcPr>
            <w:tcW w:w="1040" w:type="dxa"/>
            <w:tcBorders>
              <w:top w:val="nil"/>
              <w:left w:val="nil"/>
              <w:bottom w:val="single" w:sz="4" w:space="0" w:color="auto"/>
              <w:right w:val="single" w:sz="4" w:space="0" w:color="auto"/>
            </w:tcBorders>
            <w:shd w:val="clear" w:color="auto" w:fill="auto"/>
            <w:noWrap/>
            <w:vAlign w:val="bottom"/>
            <w:hideMark/>
          </w:tcPr>
          <w:p w14:paraId="2C9E8B5D"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9.08.2022</w:t>
            </w:r>
          </w:p>
        </w:tc>
        <w:tc>
          <w:tcPr>
            <w:tcW w:w="1240" w:type="dxa"/>
            <w:tcBorders>
              <w:top w:val="nil"/>
              <w:left w:val="nil"/>
              <w:bottom w:val="single" w:sz="4" w:space="0" w:color="auto"/>
              <w:right w:val="single" w:sz="4" w:space="0" w:color="auto"/>
            </w:tcBorders>
            <w:shd w:val="clear" w:color="auto" w:fill="auto"/>
            <w:noWrap/>
            <w:vAlign w:val="bottom"/>
            <w:hideMark/>
          </w:tcPr>
          <w:p w14:paraId="59553BCF"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9.08.2022</w:t>
            </w:r>
          </w:p>
        </w:tc>
      </w:tr>
      <w:tr w:rsidR="00EC57F9" w:rsidRPr="004F4A12" w14:paraId="5317002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6BFF733" w14:textId="77777777" w:rsidR="00EC57F9" w:rsidRPr="004F4A12" w:rsidRDefault="00EC57F9" w:rsidP="00FD32A4">
            <w:pPr>
              <w:rPr>
                <w:rFonts w:cs="Arial"/>
                <w:color w:val="000000"/>
                <w:szCs w:val="20"/>
                <w:lang w:eastAsia="et-EE"/>
              </w:rPr>
            </w:pPr>
            <w:r w:rsidRPr="004F4A12">
              <w:rPr>
                <w:rFonts w:cs="Arial"/>
                <w:color w:val="000000"/>
                <w:szCs w:val="20"/>
                <w:lang w:eastAsia="et-EE"/>
              </w:rPr>
              <w:t>Kiht</w:t>
            </w:r>
          </w:p>
        </w:tc>
        <w:tc>
          <w:tcPr>
            <w:tcW w:w="1040" w:type="dxa"/>
            <w:tcBorders>
              <w:top w:val="nil"/>
              <w:left w:val="nil"/>
              <w:bottom w:val="single" w:sz="4" w:space="0" w:color="auto"/>
              <w:right w:val="single" w:sz="4" w:space="0" w:color="auto"/>
            </w:tcBorders>
            <w:shd w:val="clear" w:color="auto" w:fill="auto"/>
            <w:noWrap/>
            <w:vAlign w:val="bottom"/>
            <w:hideMark/>
          </w:tcPr>
          <w:p w14:paraId="5D7B140D" w14:textId="77777777" w:rsidR="00EC57F9" w:rsidRPr="004F4A12" w:rsidRDefault="00EC57F9" w:rsidP="00FD32A4">
            <w:pPr>
              <w:rPr>
                <w:rFonts w:cs="Arial"/>
                <w:color w:val="000000"/>
                <w:szCs w:val="20"/>
                <w:lang w:eastAsia="et-EE"/>
              </w:rPr>
            </w:pPr>
            <w:r w:rsidRPr="004F4A12">
              <w:rPr>
                <w:rFonts w:cs="Arial"/>
                <w:color w:val="000000"/>
                <w:szCs w:val="20"/>
                <w:lang w:eastAsia="et-EE"/>
              </w:rPr>
              <w:t>pind</w:t>
            </w:r>
          </w:p>
        </w:tc>
        <w:tc>
          <w:tcPr>
            <w:tcW w:w="1240" w:type="dxa"/>
            <w:tcBorders>
              <w:top w:val="nil"/>
              <w:left w:val="nil"/>
              <w:bottom w:val="single" w:sz="4" w:space="0" w:color="auto"/>
              <w:right w:val="single" w:sz="4" w:space="0" w:color="auto"/>
            </w:tcBorders>
            <w:shd w:val="clear" w:color="auto" w:fill="auto"/>
            <w:noWrap/>
            <w:vAlign w:val="bottom"/>
            <w:hideMark/>
          </w:tcPr>
          <w:p w14:paraId="55BD1D39" w14:textId="77777777" w:rsidR="00EC57F9" w:rsidRPr="004F4A12" w:rsidRDefault="00EC57F9" w:rsidP="00FD32A4">
            <w:pPr>
              <w:rPr>
                <w:rFonts w:cs="Arial"/>
                <w:color w:val="000000"/>
                <w:szCs w:val="20"/>
                <w:lang w:eastAsia="et-EE"/>
              </w:rPr>
            </w:pPr>
            <w:r w:rsidRPr="004F4A12">
              <w:rPr>
                <w:rFonts w:cs="Arial"/>
                <w:color w:val="000000"/>
                <w:szCs w:val="20"/>
                <w:lang w:eastAsia="et-EE"/>
              </w:rPr>
              <w:t>põhi</w:t>
            </w:r>
          </w:p>
        </w:tc>
      </w:tr>
      <w:tr w:rsidR="00EC57F9" w:rsidRPr="004F4A12" w14:paraId="32F0358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46CC576" w14:textId="77777777" w:rsidR="00EC57F9" w:rsidRPr="004F4A12" w:rsidRDefault="00EC57F9" w:rsidP="00FD32A4">
            <w:pPr>
              <w:rPr>
                <w:rFonts w:cs="Arial"/>
                <w:color w:val="000000"/>
                <w:szCs w:val="20"/>
                <w:lang w:eastAsia="et-EE"/>
              </w:rPr>
            </w:pPr>
            <w:r w:rsidRPr="004F4A12">
              <w:rPr>
                <w:rFonts w:cs="Arial"/>
                <w:color w:val="000000"/>
                <w:szCs w:val="20"/>
                <w:lang w:eastAsia="et-EE"/>
              </w:rPr>
              <w:t>Kiht (m)</w:t>
            </w:r>
          </w:p>
        </w:tc>
        <w:tc>
          <w:tcPr>
            <w:tcW w:w="1040" w:type="dxa"/>
            <w:tcBorders>
              <w:top w:val="nil"/>
              <w:left w:val="nil"/>
              <w:bottom w:val="single" w:sz="4" w:space="0" w:color="auto"/>
              <w:right w:val="single" w:sz="4" w:space="0" w:color="auto"/>
            </w:tcBorders>
            <w:shd w:val="clear" w:color="auto" w:fill="auto"/>
            <w:noWrap/>
            <w:vAlign w:val="bottom"/>
            <w:hideMark/>
          </w:tcPr>
          <w:p w14:paraId="4BE000AE"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0,3</w:t>
            </w:r>
          </w:p>
        </w:tc>
        <w:tc>
          <w:tcPr>
            <w:tcW w:w="1240" w:type="dxa"/>
            <w:tcBorders>
              <w:top w:val="nil"/>
              <w:left w:val="nil"/>
              <w:bottom w:val="single" w:sz="4" w:space="0" w:color="auto"/>
              <w:right w:val="single" w:sz="4" w:space="0" w:color="auto"/>
            </w:tcBorders>
            <w:shd w:val="clear" w:color="auto" w:fill="auto"/>
            <w:noWrap/>
            <w:vAlign w:val="bottom"/>
            <w:hideMark/>
          </w:tcPr>
          <w:p w14:paraId="6B86F19E"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2</w:t>
            </w:r>
          </w:p>
        </w:tc>
      </w:tr>
      <w:tr w:rsidR="00EC57F9" w:rsidRPr="004F4A12" w14:paraId="2EDB378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441807C" w14:textId="77777777" w:rsidR="00EC57F9" w:rsidRPr="004F4A12" w:rsidRDefault="00EC57F9" w:rsidP="00FD32A4">
            <w:pPr>
              <w:rPr>
                <w:rFonts w:cs="Arial"/>
                <w:color w:val="000000"/>
                <w:szCs w:val="20"/>
                <w:lang w:eastAsia="et-EE"/>
              </w:rPr>
            </w:pPr>
            <w:r w:rsidRPr="004F4A12">
              <w:rPr>
                <w:rFonts w:cs="Arial"/>
                <w:color w:val="000000"/>
                <w:szCs w:val="20"/>
                <w:lang w:eastAsia="et-EE"/>
              </w:rPr>
              <w:t>Vee temperatuur (°C)</w:t>
            </w:r>
          </w:p>
        </w:tc>
        <w:tc>
          <w:tcPr>
            <w:tcW w:w="1040" w:type="dxa"/>
            <w:tcBorders>
              <w:top w:val="nil"/>
              <w:left w:val="nil"/>
              <w:bottom w:val="single" w:sz="4" w:space="0" w:color="auto"/>
              <w:right w:val="single" w:sz="4" w:space="0" w:color="auto"/>
            </w:tcBorders>
            <w:shd w:val="clear" w:color="auto" w:fill="auto"/>
            <w:noWrap/>
            <w:vAlign w:val="bottom"/>
            <w:hideMark/>
          </w:tcPr>
          <w:p w14:paraId="1FEB0119"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20,8</w:t>
            </w:r>
          </w:p>
        </w:tc>
        <w:tc>
          <w:tcPr>
            <w:tcW w:w="1240" w:type="dxa"/>
            <w:tcBorders>
              <w:top w:val="nil"/>
              <w:left w:val="nil"/>
              <w:bottom w:val="single" w:sz="4" w:space="0" w:color="auto"/>
              <w:right w:val="single" w:sz="4" w:space="0" w:color="auto"/>
            </w:tcBorders>
            <w:shd w:val="clear" w:color="auto" w:fill="auto"/>
            <w:noWrap/>
            <w:vAlign w:val="bottom"/>
            <w:hideMark/>
          </w:tcPr>
          <w:p w14:paraId="1595CCB7"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20,7</w:t>
            </w:r>
          </w:p>
        </w:tc>
      </w:tr>
      <w:tr w:rsidR="00EC57F9" w:rsidRPr="004F4A12" w14:paraId="007E31F3"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AEE5F4F" w14:textId="77777777" w:rsidR="00EC57F9" w:rsidRPr="004F4A12" w:rsidRDefault="00EC57F9" w:rsidP="00FD32A4">
            <w:pPr>
              <w:rPr>
                <w:rFonts w:cs="Arial"/>
                <w:color w:val="000000"/>
                <w:szCs w:val="20"/>
                <w:lang w:eastAsia="et-EE"/>
              </w:rPr>
            </w:pPr>
            <w:r w:rsidRPr="004F4A12">
              <w:rPr>
                <w:rFonts w:cs="Arial"/>
                <w:color w:val="000000"/>
                <w:szCs w:val="20"/>
                <w:lang w:eastAsia="et-EE"/>
              </w:rPr>
              <w:t>O</w:t>
            </w:r>
            <w:r w:rsidRPr="004F4A12">
              <w:rPr>
                <w:rFonts w:cs="Arial"/>
                <w:color w:val="000000"/>
                <w:szCs w:val="20"/>
                <w:vertAlign w:val="subscript"/>
                <w:lang w:eastAsia="et-EE"/>
              </w:rPr>
              <w:t>2</w:t>
            </w:r>
            <w:r w:rsidRPr="004F4A12">
              <w:rPr>
                <w:rFonts w:cs="Arial"/>
                <w:color w:val="000000"/>
                <w:szCs w:val="20"/>
                <w:lang w:eastAsia="et-EE"/>
              </w:rPr>
              <w:t xml:space="preserve"> (mg/l)</w:t>
            </w:r>
          </w:p>
        </w:tc>
        <w:tc>
          <w:tcPr>
            <w:tcW w:w="1040" w:type="dxa"/>
            <w:tcBorders>
              <w:top w:val="nil"/>
              <w:left w:val="nil"/>
              <w:bottom w:val="single" w:sz="4" w:space="0" w:color="auto"/>
              <w:right w:val="single" w:sz="4" w:space="0" w:color="auto"/>
            </w:tcBorders>
            <w:shd w:val="clear" w:color="auto" w:fill="auto"/>
            <w:noWrap/>
            <w:vAlign w:val="bottom"/>
            <w:hideMark/>
          </w:tcPr>
          <w:p w14:paraId="15CB19B1"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8,81</w:t>
            </w:r>
          </w:p>
        </w:tc>
        <w:tc>
          <w:tcPr>
            <w:tcW w:w="1240" w:type="dxa"/>
            <w:tcBorders>
              <w:top w:val="nil"/>
              <w:left w:val="nil"/>
              <w:bottom w:val="single" w:sz="4" w:space="0" w:color="auto"/>
              <w:right w:val="single" w:sz="4" w:space="0" w:color="auto"/>
            </w:tcBorders>
            <w:shd w:val="clear" w:color="auto" w:fill="auto"/>
            <w:noWrap/>
            <w:vAlign w:val="bottom"/>
            <w:hideMark/>
          </w:tcPr>
          <w:p w14:paraId="2BA5536C"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5,06</w:t>
            </w:r>
          </w:p>
        </w:tc>
      </w:tr>
      <w:tr w:rsidR="00EC57F9" w:rsidRPr="004F4A12" w14:paraId="47FF499D"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44EF758" w14:textId="77777777" w:rsidR="00EC57F9" w:rsidRPr="004F4A12" w:rsidRDefault="00EC57F9" w:rsidP="00FD32A4">
            <w:pPr>
              <w:rPr>
                <w:rFonts w:cs="Arial"/>
                <w:color w:val="000000"/>
                <w:szCs w:val="20"/>
                <w:lang w:eastAsia="et-EE"/>
              </w:rPr>
            </w:pPr>
            <w:r w:rsidRPr="004F4A12">
              <w:rPr>
                <w:rFonts w:cs="Arial"/>
                <w:color w:val="000000"/>
                <w:szCs w:val="20"/>
                <w:lang w:eastAsia="et-EE"/>
              </w:rPr>
              <w:t>O</w:t>
            </w:r>
            <w:r w:rsidRPr="004F4A12">
              <w:rPr>
                <w:rFonts w:cs="Arial"/>
                <w:color w:val="000000"/>
                <w:szCs w:val="20"/>
                <w:vertAlign w:val="subscript"/>
                <w:lang w:eastAsia="et-EE"/>
              </w:rPr>
              <w:t>2</w:t>
            </w:r>
            <w:r w:rsidRPr="004F4A12">
              <w:rPr>
                <w:rFonts w:cs="Arial"/>
                <w:color w:val="000000"/>
                <w:szCs w:val="20"/>
                <w:lang w:eastAsia="et-EE"/>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14:paraId="6473AA0F"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98</w:t>
            </w:r>
          </w:p>
        </w:tc>
        <w:tc>
          <w:tcPr>
            <w:tcW w:w="1240" w:type="dxa"/>
            <w:tcBorders>
              <w:top w:val="nil"/>
              <w:left w:val="nil"/>
              <w:bottom w:val="single" w:sz="4" w:space="0" w:color="auto"/>
              <w:right w:val="single" w:sz="4" w:space="0" w:color="auto"/>
            </w:tcBorders>
            <w:shd w:val="clear" w:color="auto" w:fill="auto"/>
            <w:noWrap/>
            <w:vAlign w:val="bottom"/>
            <w:hideMark/>
          </w:tcPr>
          <w:p w14:paraId="444FE48A"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56</w:t>
            </w:r>
          </w:p>
        </w:tc>
      </w:tr>
      <w:tr w:rsidR="00EC57F9" w:rsidRPr="004F4A12" w14:paraId="2181769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7B7F0D1" w14:textId="77777777" w:rsidR="00EC57F9" w:rsidRPr="004F4A12" w:rsidRDefault="00EC57F9" w:rsidP="00FD32A4">
            <w:pPr>
              <w:rPr>
                <w:rFonts w:cs="Arial"/>
                <w:color w:val="000000"/>
                <w:szCs w:val="20"/>
                <w:lang w:eastAsia="et-EE"/>
              </w:rPr>
            </w:pPr>
            <w:r w:rsidRPr="004F4A12">
              <w:rPr>
                <w:rFonts w:cs="Arial"/>
                <w:color w:val="000000"/>
                <w:szCs w:val="20"/>
                <w:lang w:eastAsia="et-EE"/>
              </w:rPr>
              <w:t>pH</w:t>
            </w:r>
          </w:p>
        </w:tc>
        <w:tc>
          <w:tcPr>
            <w:tcW w:w="1040" w:type="dxa"/>
            <w:tcBorders>
              <w:top w:val="nil"/>
              <w:left w:val="nil"/>
              <w:bottom w:val="single" w:sz="4" w:space="0" w:color="auto"/>
              <w:right w:val="single" w:sz="4" w:space="0" w:color="auto"/>
            </w:tcBorders>
            <w:shd w:val="clear" w:color="000000" w:fill="00FF00"/>
            <w:noWrap/>
            <w:vAlign w:val="bottom"/>
            <w:hideMark/>
          </w:tcPr>
          <w:p w14:paraId="569E412A"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8,12</w:t>
            </w:r>
          </w:p>
        </w:tc>
        <w:tc>
          <w:tcPr>
            <w:tcW w:w="1240" w:type="dxa"/>
            <w:tcBorders>
              <w:top w:val="nil"/>
              <w:left w:val="nil"/>
              <w:bottom w:val="single" w:sz="4" w:space="0" w:color="auto"/>
              <w:right w:val="single" w:sz="4" w:space="0" w:color="auto"/>
            </w:tcBorders>
            <w:shd w:val="clear" w:color="000000" w:fill="00B0F0"/>
            <w:noWrap/>
            <w:vAlign w:val="bottom"/>
            <w:hideMark/>
          </w:tcPr>
          <w:p w14:paraId="1036CDCA"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7,85</w:t>
            </w:r>
          </w:p>
        </w:tc>
      </w:tr>
      <w:tr w:rsidR="00EC57F9" w:rsidRPr="004F4A12" w14:paraId="7AE6C78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EAEEE71" w14:textId="77777777" w:rsidR="00EC57F9" w:rsidRPr="004F4A12" w:rsidRDefault="00EC57F9" w:rsidP="00FD32A4">
            <w:pPr>
              <w:rPr>
                <w:rFonts w:cs="Arial"/>
                <w:color w:val="000000"/>
                <w:szCs w:val="20"/>
                <w:lang w:eastAsia="et-EE"/>
              </w:rPr>
            </w:pPr>
            <w:r w:rsidRPr="004F4A12">
              <w:rPr>
                <w:rFonts w:cs="Arial"/>
                <w:color w:val="000000"/>
                <w:szCs w:val="20"/>
                <w:lang w:eastAsia="et-EE"/>
              </w:rPr>
              <w:t>Erijuhtivus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17FE6DB9"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539</w:t>
            </w:r>
          </w:p>
        </w:tc>
        <w:tc>
          <w:tcPr>
            <w:tcW w:w="1240" w:type="dxa"/>
            <w:tcBorders>
              <w:top w:val="nil"/>
              <w:left w:val="nil"/>
              <w:bottom w:val="single" w:sz="4" w:space="0" w:color="auto"/>
              <w:right w:val="single" w:sz="4" w:space="0" w:color="auto"/>
            </w:tcBorders>
            <w:shd w:val="clear" w:color="auto" w:fill="auto"/>
            <w:noWrap/>
            <w:vAlign w:val="bottom"/>
            <w:hideMark/>
          </w:tcPr>
          <w:p w14:paraId="16C411AD"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595</w:t>
            </w:r>
          </w:p>
        </w:tc>
      </w:tr>
      <w:tr w:rsidR="00EC57F9" w:rsidRPr="004F4A12" w14:paraId="5F240DF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28264C9" w14:textId="77777777" w:rsidR="00EC57F9" w:rsidRPr="004F4A12" w:rsidRDefault="00EC57F9" w:rsidP="00FD32A4">
            <w:pPr>
              <w:rPr>
                <w:rFonts w:cs="Arial"/>
                <w:color w:val="000000"/>
                <w:szCs w:val="20"/>
                <w:lang w:eastAsia="et-EE"/>
              </w:rPr>
            </w:pPr>
            <w:r w:rsidRPr="004F4A12">
              <w:rPr>
                <w:rFonts w:cs="Arial"/>
                <w:color w:val="000000"/>
                <w:szCs w:val="20"/>
                <w:lang w:eastAsia="et-EE"/>
              </w:rPr>
              <w:t>Elektrijuhtivus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5F613089"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586</w:t>
            </w:r>
          </w:p>
        </w:tc>
        <w:tc>
          <w:tcPr>
            <w:tcW w:w="1240" w:type="dxa"/>
            <w:tcBorders>
              <w:top w:val="nil"/>
              <w:left w:val="nil"/>
              <w:bottom w:val="single" w:sz="4" w:space="0" w:color="auto"/>
              <w:right w:val="single" w:sz="4" w:space="0" w:color="auto"/>
            </w:tcBorders>
            <w:shd w:val="clear" w:color="auto" w:fill="auto"/>
            <w:noWrap/>
            <w:vAlign w:val="bottom"/>
            <w:hideMark/>
          </w:tcPr>
          <w:p w14:paraId="2E8FD67C"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546</w:t>
            </w:r>
          </w:p>
        </w:tc>
      </w:tr>
      <w:tr w:rsidR="00EC57F9" w:rsidRPr="004F4A12" w14:paraId="7F50D5A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537A78D" w14:textId="77777777" w:rsidR="00EC57F9" w:rsidRPr="004F4A12" w:rsidRDefault="00EC57F9" w:rsidP="00FD32A4">
            <w:pPr>
              <w:rPr>
                <w:rFonts w:cs="Arial"/>
                <w:color w:val="000000"/>
                <w:szCs w:val="20"/>
                <w:lang w:eastAsia="et-EE"/>
              </w:rPr>
            </w:pPr>
            <w:r w:rsidRPr="004F4A12">
              <w:rPr>
                <w:rFonts w:cs="Arial"/>
                <w:color w:val="000000"/>
                <w:szCs w:val="20"/>
                <w:lang w:eastAsia="et-EE"/>
              </w:rPr>
              <w:t>Lahustunud ainete sisaldus (mg/l)</w:t>
            </w:r>
          </w:p>
        </w:tc>
        <w:tc>
          <w:tcPr>
            <w:tcW w:w="1040" w:type="dxa"/>
            <w:tcBorders>
              <w:top w:val="nil"/>
              <w:left w:val="nil"/>
              <w:bottom w:val="single" w:sz="4" w:space="0" w:color="auto"/>
              <w:right w:val="single" w:sz="4" w:space="0" w:color="auto"/>
            </w:tcBorders>
            <w:shd w:val="clear" w:color="auto" w:fill="auto"/>
            <w:noWrap/>
            <w:vAlign w:val="bottom"/>
            <w:hideMark/>
          </w:tcPr>
          <w:p w14:paraId="43238D43"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381</w:t>
            </w:r>
          </w:p>
        </w:tc>
        <w:tc>
          <w:tcPr>
            <w:tcW w:w="1240" w:type="dxa"/>
            <w:tcBorders>
              <w:top w:val="nil"/>
              <w:left w:val="nil"/>
              <w:bottom w:val="single" w:sz="4" w:space="0" w:color="auto"/>
              <w:right w:val="single" w:sz="4" w:space="0" w:color="auto"/>
            </w:tcBorders>
            <w:shd w:val="clear" w:color="auto" w:fill="auto"/>
            <w:noWrap/>
            <w:vAlign w:val="bottom"/>
            <w:hideMark/>
          </w:tcPr>
          <w:p w14:paraId="45EF104B"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387</w:t>
            </w:r>
          </w:p>
        </w:tc>
      </w:tr>
      <w:tr w:rsidR="00EC57F9" w:rsidRPr="004F4A12" w14:paraId="01FD369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B2046CC" w14:textId="77777777" w:rsidR="00EC57F9" w:rsidRPr="004F4A12" w:rsidRDefault="00EC57F9" w:rsidP="00FD32A4">
            <w:pPr>
              <w:rPr>
                <w:rFonts w:cs="Arial"/>
                <w:color w:val="000000"/>
                <w:szCs w:val="20"/>
                <w:lang w:eastAsia="et-EE"/>
              </w:rPr>
            </w:pPr>
            <w:r w:rsidRPr="004F4A12">
              <w:rPr>
                <w:rFonts w:cs="Arial"/>
                <w:color w:val="000000"/>
                <w:szCs w:val="20"/>
                <w:lang w:eastAsia="et-EE"/>
              </w:rPr>
              <w:t>Redokspotentsiaal</w:t>
            </w:r>
          </w:p>
        </w:tc>
        <w:tc>
          <w:tcPr>
            <w:tcW w:w="1040" w:type="dxa"/>
            <w:tcBorders>
              <w:top w:val="nil"/>
              <w:left w:val="nil"/>
              <w:bottom w:val="single" w:sz="4" w:space="0" w:color="auto"/>
              <w:right w:val="single" w:sz="4" w:space="0" w:color="auto"/>
            </w:tcBorders>
            <w:shd w:val="clear" w:color="auto" w:fill="auto"/>
            <w:noWrap/>
            <w:vAlign w:val="bottom"/>
            <w:hideMark/>
          </w:tcPr>
          <w:p w14:paraId="0048DAB4"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179</w:t>
            </w:r>
          </w:p>
        </w:tc>
        <w:tc>
          <w:tcPr>
            <w:tcW w:w="1240" w:type="dxa"/>
            <w:tcBorders>
              <w:top w:val="nil"/>
              <w:left w:val="nil"/>
              <w:bottom w:val="single" w:sz="4" w:space="0" w:color="auto"/>
              <w:right w:val="single" w:sz="4" w:space="0" w:color="auto"/>
            </w:tcBorders>
            <w:shd w:val="clear" w:color="auto" w:fill="auto"/>
            <w:noWrap/>
            <w:vAlign w:val="bottom"/>
            <w:hideMark/>
          </w:tcPr>
          <w:p w14:paraId="05FACFA9"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168</w:t>
            </w:r>
          </w:p>
        </w:tc>
      </w:tr>
      <w:tr w:rsidR="00EC57F9" w:rsidRPr="004F4A12" w14:paraId="5623ACD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A2385BE" w14:textId="77777777" w:rsidR="00EC57F9" w:rsidRPr="004F4A12" w:rsidRDefault="00EC57F9" w:rsidP="00FD32A4">
            <w:pPr>
              <w:rPr>
                <w:rFonts w:cs="Arial"/>
                <w:color w:val="000000"/>
                <w:szCs w:val="20"/>
                <w:lang w:eastAsia="et-EE"/>
              </w:rPr>
            </w:pPr>
            <w:r w:rsidRPr="004F4A12">
              <w:rPr>
                <w:rFonts w:cs="Arial"/>
                <w:color w:val="000000"/>
                <w:szCs w:val="20"/>
                <w:lang w:eastAsia="et-EE"/>
              </w:rPr>
              <w:t>Hägusus (NTU)</w:t>
            </w:r>
          </w:p>
        </w:tc>
        <w:tc>
          <w:tcPr>
            <w:tcW w:w="1040" w:type="dxa"/>
            <w:tcBorders>
              <w:top w:val="nil"/>
              <w:left w:val="nil"/>
              <w:bottom w:val="single" w:sz="4" w:space="0" w:color="auto"/>
              <w:right w:val="single" w:sz="4" w:space="0" w:color="auto"/>
            </w:tcBorders>
            <w:shd w:val="clear" w:color="auto" w:fill="auto"/>
            <w:noWrap/>
            <w:vAlign w:val="bottom"/>
            <w:hideMark/>
          </w:tcPr>
          <w:p w14:paraId="6FCEC9F8"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2,4</w:t>
            </w:r>
          </w:p>
        </w:tc>
        <w:tc>
          <w:tcPr>
            <w:tcW w:w="1240" w:type="dxa"/>
            <w:tcBorders>
              <w:top w:val="nil"/>
              <w:left w:val="nil"/>
              <w:bottom w:val="single" w:sz="4" w:space="0" w:color="auto"/>
              <w:right w:val="single" w:sz="4" w:space="0" w:color="auto"/>
            </w:tcBorders>
            <w:shd w:val="clear" w:color="auto" w:fill="auto"/>
            <w:noWrap/>
            <w:vAlign w:val="bottom"/>
            <w:hideMark/>
          </w:tcPr>
          <w:p w14:paraId="6B271A2A"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3,6</w:t>
            </w:r>
          </w:p>
        </w:tc>
      </w:tr>
      <w:tr w:rsidR="00EC57F9" w:rsidRPr="004F4A12" w14:paraId="124E025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1AA0653" w14:textId="77777777" w:rsidR="00EC57F9" w:rsidRPr="004F4A12" w:rsidRDefault="00EC57F9" w:rsidP="00FD32A4">
            <w:pPr>
              <w:rPr>
                <w:rFonts w:cs="Arial"/>
                <w:szCs w:val="20"/>
                <w:lang w:eastAsia="et-EE"/>
              </w:rPr>
            </w:pPr>
            <w:r w:rsidRPr="004F4A12">
              <w:rPr>
                <w:rFonts w:cs="Arial"/>
                <w:szCs w:val="20"/>
                <w:lang w:eastAsia="et-EE"/>
              </w:rPr>
              <w:t>Kollane aine (mg/l)</w:t>
            </w:r>
          </w:p>
        </w:tc>
        <w:tc>
          <w:tcPr>
            <w:tcW w:w="1040" w:type="dxa"/>
            <w:tcBorders>
              <w:top w:val="nil"/>
              <w:left w:val="nil"/>
              <w:bottom w:val="single" w:sz="4" w:space="0" w:color="auto"/>
              <w:right w:val="single" w:sz="4" w:space="0" w:color="auto"/>
            </w:tcBorders>
            <w:shd w:val="clear" w:color="auto" w:fill="auto"/>
            <w:noWrap/>
            <w:vAlign w:val="bottom"/>
            <w:hideMark/>
          </w:tcPr>
          <w:p w14:paraId="62C178AA"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5,7</w:t>
            </w:r>
          </w:p>
        </w:tc>
        <w:tc>
          <w:tcPr>
            <w:tcW w:w="1240" w:type="dxa"/>
            <w:tcBorders>
              <w:top w:val="nil"/>
              <w:left w:val="nil"/>
              <w:bottom w:val="single" w:sz="4" w:space="0" w:color="auto"/>
              <w:right w:val="single" w:sz="4" w:space="0" w:color="auto"/>
            </w:tcBorders>
            <w:shd w:val="clear" w:color="auto" w:fill="auto"/>
            <w:noWrap/>
            <w:vAlign w:val="bottom"/>
            <w:hideMark/>
          </w:tcPr>
          <w:p w14:paraId="333EFBC8" w14:textId="77777777" w:rsidR="00EC57F9" w:rsidRPr="004F4A12" w:rsidRDefault="00EC57F9" w:rsidP="00FD32A4">
            <w:pPr>
              <w:rPr>
                <w:rFonts w:cs="Arial"/>
                <w:color w:val="000000"/>
                <w:szCs w:val="20"/>
                <w:lang w:eastAsia="et-EE"/>
              </w:rPr>
            </w:pPr>
            <w:r w:rsidRPr="004F4A12">
              <w:rPr>
                <w:rFonts w:cs="Arial"/>
                <w:color w:val="000000"/>
                <w:szCs w:val="20"/>
                <w:lang w:eastAsia="et-EE"/>
              </w:rPr>
              <w:t> </w:t>
            </w:r>
          </w:p>
        </w:tc>
      </w:tr>
      <w:tr w:rsidR="00EC57F9" w:rsidRPr="004F4A12" w14:paraId="14E6E17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5BBD563" w14:textId="77777777" w:rsidR="00EC57F9" w:rsidRPr="004F4A12" w:rsidRDefault="00EC57F9" w:rsidP="00FD32A4">
            <w:pPr>
              <w:rPr>
                <w:rFonts w:cs="Arial"/>
                <w:color w:val="000000"/>
                <w:szCs w:val="20"/>
                <w:lang w:eastAsia="et-EE"/>
              </w:rPr>
            </w:pPr>
            <w:r w:rsidRPr="004F4A12">
              <w:rPr>
                <w:rFonts w:cs="Arial"/>
                <w:color w:val="000000"/>
                <w:szCs w:val="20"/>
                <w:lang w:eastAsia="et-EE"/>
              </w:rPr>
              <w:t>Üldlämmastik (mg/l)</w:t>
            </w:r>
          </w:p>
        </w:tc>
        <w:tc>
          <w:tcPr>
            <w:tcW w:w="1040" w:type="dxa"/>
            <w:tcBorders>
              <w:top w:val="nil"/>
              <w:left w:val="nil"/>
              <w:bottom w:val="single" w:sz="4" w:space="0" w:color="auto"/>
              <w:right w:val="single" w:sz="4" w:space="0" w:color="auto"/>
            </w:tcBorders>
            <w:shd w:val="clear" w:color="000000" w:fill="00FF00"/>
            <w:noWrap/>
            <w:vAlign w:val="bottom"/>
            <w:hideMark/>
          </w:tcPr>
          <w:p w14:paraId="21F60963"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0,975</w:t>
            </w:r>
          </w:p>
        </w:tc>
        <w:tc>
          <w:tcPr>
            <w:tcW w:w="1240" w:type="dxa"/>
            <w:tcBorders>
              <w:top w:val="nil"/>
              <w:left w:val="nil"/>
              <w:bottom w:val="single" w:sz="4" w:space="0" w:color="auto"/>
              <w:right w:val="single" w:sz="4" w:space="0" w:color="auto"/>
            </w:tcBorders>
            <w:shd w:val="clear" w:color="auto" w:fill="auto"/>
            <w:noWrap/>
            <w:vAlign w:val="bottom"/>
            <w:hideMark/>
          </w:tcPr>
          <w:p w14:paraId="76D2ED4F" w14:textId="77777777" w:rsidR="00EC57F9" w:rsidRPr="004F4A12" w:rsidRDefault="00EC57F9" w:rsidP="00FD32A4">
            <w:pPr>
              <w:rPr>
                <w:rFonts w:cs="Arial"/>
                <w:color w:val="000000"/>
                <w:szCs w:val="20"/>
                <w:lang w:eastAsia="et-EE"/>
              </w:rPr>
            </w:pPr>
            <w:r w:rsidRPr="004F4A12">
              <w:rPr>
                <w:rFonts w:cs="Arial"/>
                <w:color w:val="000000"/>
                <w:szCs w:val="20"/>
                <w:lang w:eastAsia="et-EE"/>
              </w:rPr>
              <w:t> </w:t>
            </w:r>
          </w:p>
        </w:tc>
      </w:tr>
      <w:tr w:rsidR="00EC57F9" w:rsidRPr="004F4A12" w14:paraId="3B201D3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637BB2" w14:textId="77777777" w:rsidR="00EC57F9" w:rsidRPr="004F4A12" w:rsidRDefault="00EC57F9" w:rsidP="00FD32A4">
            <w:pPr>
              <w:rPr>
                <w:rFonts w:cs="Arial"/>
                <w:color w:val="000000"/>
                <w:szCs w:val="20"/>
                <w:lang w:eastAsia="et-EE"/>
              </w:rPr>
            </w:pPr>
            <w:r w:rsidRPr="004F4A12">
              <w:rPr>
                <w:rFonts w:cs="Arial"/>
                <w:color w:val="000000"/>
                <w:szCs w:val="20"/>
                <w:lang w:eastAsia="et-EE"/>
              </w:rPr>
              <w:t>Üldfosfor (mg/l)</w:t>
            </w:r>
          </w:p>
        </w:tc>
        <w:tc>
          <w:tcPr>
            <w:tcW w:w="1040" w:type="dxa"/>
            <w:tcBorders>
              <w:top w:val="nil"/>
              <w:left w:val="nil"/>
              <w:bottom w:val="single" w:sz="4" w:space="0" w:color="auto"/>
              <w:right w:val="single" w:sz="4" w:space="0" w:color="auto"/>
            </w:tcBorders>
            <w:shd w:val="clear" w:color="000000" w:fill="00B0F0"/>
            <w:noWrap/>
            <w:vAlign w:val="bottom"/>
            <w:hideMark/>
          </w:tcPr>
          <w:p w14:paraId="1B8D5F17" w14:textId="77777777" w:rsidR="00EC57F9" w:rsidRPr="004F4A12" w:rsidRDefault="00EC57F9" w:rsidP="00FD32A4">
            <w:pPr>
              <w:jc w:val="right"/>
              <w:rPr>
                <w:rFonts w:cs="Arial"/>
                <w:color w:val="000000"/>
                <w:szCs w:val="20"/>
                <w:lang w:eastAsia="et-EE"/>
              </w:rPr>
            </w:pPr>
            <w:r w:rsidRPr="004F4A12">
              <w:rPr>
                <w:rFonts w:cs="Arial"/>
                <w:color w:val="000000"/>
                <w:szCs w:val="20"/>
                <w:lang w:eastAsia="et-EE"/>
              </w:rPr>
              <w:t>0,023</w:t>
            </w:r>
          </w:p>
        </w:tc>
        <w:tc>
          <w:tcPr>
            <w:tcW w:w="1240" w:type="dxa"/>
            <w:tcBorders>
              <w:top w:val="nil"/>
              <w:left w:val="nil"/>
              <w:bottom w:val="single" w:sz="4" w:space="0" w:color="auto"/>
              <w:right w:val="single" w:sz="4" w:space="0" w:color="auto"/>
            </w:tcBorders>
            <w:shd w:val="clear" w:color="auto" w:fill="auto"/>
            <w:noWrap/>
            <w:vAlign w:val="bottom"/>
            <w:hideMark/>
          </w:tcPr>
          <w:p w14:paraId="1985BFE9" w14:textId="77777777" w:rsidR="00EC57F9" w:rsidRPr="004F4A12" w:rsidRDefault="00EC57F9" w:rsidP="00FD32A4">
            <w:pPr>
              <w:rPr>
                <w:rFonts w:cs="Arial"/>
                <w:color w:val="000000"/>
                <w:szCs w:val="20"/>
                <w:lang w:eastAsia="et-EE"/>
              </w:rPr>
            </w:pPr>
            <w:r w:rsidRPr="004F4A12">
              <w:rPr>
                <w:rFonts w:cs="Arial"/>
                <w:color w:val="000000"/>
                <w:szCs w:val="20"/>
                <w:lang w:eastAsia="et-EE"/>
              </w:rPr>
              <w:t> </w:t>
            </w:r>
          </w:p>
        </w:tc>
      </w:tr>
    </w:tbl>
    <w:p w14:paraId="5A0DC36F" w14:textId="77777777" w:rsidR="00EC57F9" w:rsidRDefault="00EC57F9" w:rsidP="00EC57F9">
      <w:pPr>
        <w:spacing w:line="360" w:lineRule="auto"/>
        <w:rPr>
          <w:rFonts w:ascii="Times New Roman" w:hAnsi="Times New Roman"/>
          <w:sz w:val="24"/>
          <w:shd w:val="clear" w:color="auto" w:fill="FFFFFF"/>
        </w:rPr>
      </w:pPr>
    </w:p>
    <w:p w14:paraId="5D0F6E36" w14:textId="2DC8DB6B" w:rsidR="00EC57F9" w:rsidRDefault="00EC57F9" w:rsidP="001349D3">
      <w:pPr>
        <w:pStyle w:val="BodyText"/>
        <w:rPr>
          <w:shd w:val="clear" w:color="auto" w:fill="FFFFFF"/>
        </w:rPr>
      </w:pPr>
      <w:r>
        <w:rPr>
          <w:shd w:val="clear" w:color="auto" w:fill="FFFFFF"/>
        </w:rPr>
        <w:t xml:space="preserve">Settes domineeris mineraalne osa, orgaanilist osa oli vaid mõni sentimeeter. See lubab arvata, et settest tulev lisakoormus järvele pole oluline. Kui siiski sügavamates veekihtides on hapnikuvaegus, siis võib see oluliseks osutuda. </w:t>
      </w:r>
    </w:p>
    <w:p w14:paraId="16E42D62" w14:textId="66A0DACF" w:rsidR="00EC57F9" w:rsidRPr="008D33FB" w:rsidRDefault="00EC57F9" w:rsidP="001349D3">
      <w:pPr>
        <w:pStyle w:val="Heading3"/>
        <w:rPr>
          <w:shd w:val="clear" w:color="auto" w:fill="FFFFFF"/>
        </w:rPr>
      </w:pPr>
      <w:bookmarkStart w:id="54" w:name="_Toc117855758"/>
      <w:r w:rsidRPr="008D33FB">
        <w:rPr>
          <w:shd w:val="clear" w:color="auto" w:fill="FFFFFF"/>
        </w:rPr>
        <w:t>Abinõud paisjärve seisundi parendamiseks</w:t>
      </w:r>
      <w:bookmarkEnd w:id="54"/>
    </w:p>
    <w:p w14:paraId="075CCE33" w14:textId="77777777" w:rsidR="00EC57F9" w:rsidRPr="00E31AB3" w:rsidRDefault="00EC57F9" w:rsidP="001349D3">
      <w:pPr>
        <w:pStyle w:val="BodyText"/>
      </w:pPr>
      <w:r>
        <w:t>Järve olukord on suhteliselt hea ja midagi väga kapitaalset ei pea ette võtma, kuid a</w:t>
      </w:r>
      <w:r w:rsidRPr="00FA7C60">
        <w:t>rvestades, et paisjärve kasutusiga on</w:t>
      </w:r>
      <w:r w:rsidRPr="009A1585">
        <w:t xml:space="preserve"> olnud </w:t>
      </w:r>
      <w:r w:rsidRPr="00E31AB3">
        <w:t xml:space="preserve">43 aastat, peaks paisjärve omanik alustama paisjärve ja liigveelaskme rekonstrueerimistööde planeerimisega. </w:t>
      </w:r>
    </w:p>
    <w:p w14:paraId="0E5F241E" w14:textId="77777777" w:rsidR="00EC57F9" w:rsidRPr="008D33FB" w:rsidRDefault="00EC57F9" w:rsidP="001349D3">
      <w:pPr>
        <w:pStyle w:val="BodyText"/>
      </w:pPr>
      <w:r w:rsidRPr="00437647">
        <w:t>Kuni rekonstrueerimiseni tuleb omanikul teha regulaarselt tavapäraseid hooldustöid.</w:t>
      </w:r>
    </w:p>
    <w:p w14:paraId="72F93F1A" w14:textId="77777777" w:rsidR="00EC57F9" w:rsidRPr="008D33FB" w:rsidRDefault="00EC57F9" w:rsidP="001349D3">
      <w:pPr>
        <w:pStyle w:val="BodyText"/>
      </w:pPr>
      <w:r w:rsidRPr="008D33FB">
        <w:t xml:space="preserve">Kallaste niitmist rohttaimestikust tuleks kindlasti teha paisu muldkehal, üla-ja alaveepoolsel nõlval samuti ujumiseks kohandatud alal. Tuleb tagada inimestele liikumisvõimalused järve kallasrajal. Ühe hooaja minimaalne kaldataimestiku niitmistööde maht peaks olema </w:t>
      </w:r>
      <w:r w:rsidRPr="001349D3">
        <w:rPr>
          <w:i/>
          <w:iCs/>
        </w:rPr>
        <w:t>ca</w:t>
      </w:r>
      <w:r w:rsidRPr="008D33FB">
        <w:t xml:space="preserve"> 2-3 ha sõltuvalt võimalustest.</w:t>
      </w:r>
    </w:p>
    <w:p w14:paraId="5EF6CF17" w14:textId="77777777" w:rsidR="00EC57F9" w:rsidRPr="008D33FB" w:rsidRDefault="00EC57F9" w:rsidP="001349D3">
      <w:pPr>
        <w:pStyle w:val="BodyText"/>
      </w:pPr>
      <w:r w:rsidRPr="008D33FB">
        <w:t>Tuleb teha regulaarset kontrol</w:t>
      </w:r>
      <w:r>
        <w:t>li veetaseme üle, hooldada liig</w:t>
      </w:r>
      <w:r w:rsidRPr="008D33FB">
        <w:t xml:space="preserve">veelaset (sh veega kanduva prahi eemaldamine ülevoolu lävendilt). </w:t>
      </w:r>
    </w:p>
    <w:p w14:paraId="3D738EEE" w14:textId="77777777" w:rsidR="00EC57F9" w:rsidRPr="008D33FB" w:rsidRDefault="00EC57F9" w:rsidP="001349D3">
      <w:pPr>
        <w:pStyle w:val="BodyText"/>
      </w:pPr>
      <w:r w:rsidRPr="008D33FB">
        <w:t>Lisaks sellele peab regulaarselt eemaldada veekogust liigset veetaimestikku (soovituslikult mitte üle 1,3 ha ühe hooaja jooksul).</w:t>
      </w:r>
    </w:p>
    <w:p w14:paraId="153F17AE" w14:textId="3C2A6AA6" w:rsidR="00EC57F9" w:rsidRPr="008D33FB" w:rsidRDefault="00EC57F9" w:rsidP="001349D3">
      <w:pPr>
        <w:pStyle w:val="BodyText"/>
      </w:pPr>
      <w:r w:rsidRPr="008D33FB">
        <w:t>Veetaimestiku eemaldamist on mõistlik alustada ülaveest kogu paisu pikkusel, vasakkalda elamupiirkonnast ja paremkalda supluskohast ning sellest vastuvoolu</w:t>
      </w:r>
      <w:r w:rsidR="001349D3">
        <w:t>,</w:t>
      </w:r>
      <w:r w:rsidRPr="008D33FB">
        <w:t xml:space="preserve"> Kikkaoja jõe sissevoolu alast pärivoolu paremkaldal elamupiirkonnas, kus taimestiku kasv on kõige kriitilisem. Kui töö tegemisel ilmneb setteainet märkimisväärne kandumine väljapoole tööala, tuleb tööala akvatooriumi osa piirata asjakohase tõkendiga (näiteks asjatundlikult ehitatud geotekstiilist rippkardinaga).</w:t>
      </w:r>
    </w:p>
    <w:p w14:paraId="307C322C" w14:textId="77777777" w:rsidR="00EC57F9" w:rsidRPr="008D33FB" w:rsidRDefault="00EC57F9" w:rsidP="001349D3">
      <w:pPr>
        <w:pStyle w:val="BodyText"/>
      </w:pPr>
      <w:r w:rsidRPr="008D33FB">
        <w:lastRenderedPageBreak/>
        <w:t>Tuleb teha paisjärve regulaatori veemõõdulati kõrgusmärkide geodeetiline kontrollmõõdistus, lähtudes Euroopa kõrgussüsteemist st Amsterdami null absoluutkõrgusest</w:t>
      </w:r>
    </w:p>
    <w:p w14:paraId="62FCF001" w14:textId="3778DF34" w:rsidR="00EC57F9" w:rsidRDefault="00EC57F9" w:rsidP="001349D3">
      <w:pPr>
        <w:pStyle w:val="BodyText"/>
      </w:pPr>
      <w:r w:rsidRPr="00FA7C60">
        <w:t>Vee reguleerimise kilpvarjal puudub tõstemehhanism (arvatavasti lõhutud ja eemaldatud)</w:t>
      </w:r>
      <w:r w:rsidR="001349D3">
        <w:t xml:space="preserve">. </w:t>
      </w:r>
      <w:r w:rsidRPr="00FA7C60">
        <w:t xml:space="preserve">Veetaset varja abil ei ole võimalik reguleerida. Kindlasti on vajalik taastada kilpvarja tõstemehhanism, mis võimaldab suurvee ajal paisjärve veetaset alandada. </w:t>
      </w:r>
    </w:p>
    <w:p w14:paraId="4996746A" w14:textId="2F6E5A25" w:rsidR="00EC57F9" w:rsidRPr="008D33FB" w:rsidRDefault="00EC57F9" w:rsidP="00DD12F3">
      <w:pPr>
        <w:pStyle w:val="Heading2"/>
      </w:pPr>
      <w:bookmarkStart w:id="55" w:name="_Toc116937325"/>
      <w:bookmarkStart w:id="56" w:name="_Toc117855759"/>
      <w:r w:rsidRPr="008D33FB">
        <w:t xml:space="preserve">Rõhu </w:t>
      </w:r>
      <w:r w:rsidRPr="00DD12F3">
        <w:t>paisjärv</w:t>
      </w:r>
      <w:r w:rsidRPr="008D33FB">
        <w:t xml:space="preserve"> (VEE 2084540)</w:t>
      </w:r>
      <w:bookmarkEnd w:id="55"/>
      <w:bookmarkEnd w:id="56"/>
    </w:p>
    <w:p w14:paraId="1E8DEFA3" w14:textId="341C150B" w:rsidR="00EC57F9" w:rsidRPr="008D33FB" w:rsidRDefault="00EC57F9" w:rsidP="00DD12F3">
      <w:pPr>
        <w:pStyle w:val="BodyText"/>
      </w:pPr>
      <w:r w:rsidRPr="00FA7C60">
        <w:t>Rõhu paisjärv (asukoht Tartu linn, Rõhu küla</w:t>
      </w:r>
      <w:r>
        <w:t xml:space="preserve">; </w:t>
      </w:r>
      <w:r w:rsidRPr="00DD12F3">
        <w:t xml:space="preserve">Foto </w:t>
      </w:r>
      <w:r w:rsidR="00DD12F3" w:rsidRPr="00DD12F3">
        <w:t>7.</w:t>
      </w:r>
      <w:r w:rsidR="00280B73">
        <w:t>6</w:t>
      </w:r>
      <w:r w:rsidRPr="00DD12F3">
        <w:t>.1</w:t>
      </w:r>
      <w:r w:rsidRPr="00FA7C60">
        <w:t xml:space="preserve">) ehitati 1970 aastal Rõhu ojale vihmutuse veehaardeks. </w:t>
      </w:r>
      <w:r w:rsidRPr="009A1585">
        <w:t>Rõhu paisj</w:t>
      </w:r>
      <w:r w:rsidRPr="00E31AB3">
        <w:t>ärv ei ole üle kahekümne aasta olnud kasutus</w:t>
      </w:r>
      <w:r w:rsidRPr="00437647">
        <w:t xml:space="preserve">es. </w:t>
      </w:r>
      <w:r w:rsidRPr="008D33FB">
        <w:t>Raudbetoonist kaevregulaator on täielikult lagunenud ja seda ei ole võimalik rekonstrueerimisega taastada.</w:t>
      </w:r>
    </w:p>
    <w:p w14:paraId="462F0034" w14:textId="34601419" w:rsidR="00EC57F9" w:rsidRDefault="00EC57F9" w:rsidP="00DD12F3">
      <w:pPr>
        <w:pStyle w:val="BodyText"/>
      </w:pPr>
      <w:r w:rsidRPr="008D33FB">
        <w:t>Endisel paisutusalal  kasvab võsa ja kõrge rohttaimestik</w:t>
      </w:r>
      <w:r>
        <w:t xml:space="preserve"> </w:t>
      </w:r>
      <w:r w:rsidRPr="008D33FB">
        <w:t>(</w:t>
      </w:r>
      <w:r w:rsidRPr="00DD12F3">
        <w:t xml:space="preserve">Foto </w:t>
      </w:r>
      <w:r w:rsidR="00DD12F3">
        <w:t>7.</w:t>
      </w:r>
      <w:r w:rsidR="00280B73">
        <w:t>6</w:t>
      </w:r>
      <w:r w:rsidRPr="00DD12F3">
        <w:t>.2</w:t>
      </w:r>
      <w:r w:rsidRPr="008D33FB">
        <w:t>).</w:t>
      </w:r>
    </w:p>
    <w:p w14:paraId="5099A396" w14:textId="77777777" w:rsidR="00EC57F9" w:rsidRDefault="00EC57F9" w:rsidP="00EC57F9">
      <w:pPr>
        <w:spacing w:line="360" w:lineRule="auto"/>
        <w:rPr>
          <w:rFonts w:ascii="Times New Roman" w:hAnsi="Times New Roman"/>
          <w:sz w:val="24"/>
        </w:rPr>
      </w:pPr>
      <w:r>
        <w:rPr>
          <w:noProof/>
          <w:lang w:eastAsia="et-EE"/>
        </w:rPr>
        <w:drawing>
          <wp:inline distT="0" distB="0" distL="0" distR="0" wp14:anchorId="5FCF4DB5" wp14:editId="2EE50062">
            <wp:extent cx="5760720" cy="3038475"/>
            <wp:effectExtent l="0" t="0" r="0" b="9525"/>
            <wp:docPr id="27" name="Pil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3038475"/>
                    </a:xfrm>
                    <a:prstGeom prst="rect">
                      <a:avLst/>
                    </a:prstGeom>
                  </pic:spPr>
                </pic:pic>
              </a:graphicData>
            </a:graphic>
          </wp:inline>
        </w:drawing>
      </w:r>
    </w:p>
    <w:p w14:paraId="312597EC" w14:textId="64EFD966" w:rsidR="00EC57F9" w:rsidRPr="008D33FB" w:rsidRDefault="00EC57F9" w:rsidP="00DD12F3">
      <w:pPr>
        <w:pStyle w:val="BodyText"/>
      </w:pPr>
      <w:r>
        <w:t xml:space="preserve">Foto </w:t>
      </w:r>
      <w:r w:rsidR="00DD12F3">
        <w:t>7.</w:t>
      </w:r>
      <w:r w:rsidR="00280B73">
        <w:t>6</w:t>
      </w:r>
      <w:r>
        <w:t xml:space="preserve">.1. Rõhu paisjärve asukoht. Droonifoto (Ingmar Ott 9.08.22). </w:t>
      </w:r>
    </w:p>
    <w:p w14:paraId="1FCD313F" w14:textId="77777777" w:rsidR="00EC57F9" w:rsidRPr="004C1BD1" w:rsidRDefault="00EC57F9" w:rsidP="00EC57F9">
      <w:pPr>
        <w:rPr>
          <w:rStyle w:val="BodyTextChar"/>
        </w:rPr>
      </w:pPr>
      <w:r w:rsidRPr="008D33FB">
        <w:rPr>
          <w:noProof/>
          <w:color w:val="3366FF"/>
          <w:sz w:val="22"/>
          <w:lang w:eastAsia="et-EE"/>
        </w:rPr>
        <w:drawing>
          <wp:inline distT="0" distB="0" distL="0" distR="0" wp14:anchorId="224C6B19" wp14:editId="68B55A19">
            <wp:extent cx="5739130" cy="2790825"/>
            <wp:effectExtent l="0" t="0" r="0" b="9525"/>
            <wp:docPr id="11" name="Pilt 11" descr="Rõhu paisjä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õhu paisjärv"/>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1DE6FE54" w14:textId="6074017C" w:rsidR="00EC57F9" w:rsidRPr="008D33FB" w:rsidRDefault="00EC57F9" w:rsidP="00DD12F3">
      <w:pPr>
        <w:pStyle w:val="BodyText"/>
      </w:pPr>
      <w:r w:rsidRPr="008D33FB">
        <w:t xml:space="preserve">Foto </w:t>
      </w:r>
      <w:r w:rsidR="00DD12F3">
        <w:t>7.</w:t>
      </w:r>
      <w:r w:rsidR="00280B73">
        <w:t>6</w:t>
      </w:r>
      <w:r>
        <w:t xml:space="preserve">.2 Rõhu paisjärve </w:t>
      </w:r>
      <w:r w:rsidRPr="008D33FB">
        <w:t>asukoht (Andres Piir, 09.08.2022)</w:t>
      </w:r>
      <w:r w:rsidR="004C1BD1">
        <w:t>.</w:t>
      </w:r>
    </w:p>
    <w:p w14:paraId="41B79815" w14:textId="77777777" w:rsidR="00EC57F9" w:rsidRPr="00FA7C60" w:rsidRDefault="00EC57F9" w:rsidP="00EC57F9">
      <w:pPr>
        <w:rPr>
          <w:rFonts w:ascii="Times New Roman" w:hAnsi="Times New Roman"/>
          <w:i/>
          <w:sz w:val="24"/>
        </w:rPr>
      </w:pPr>
    </w:p>
    <w:p w14:paraId="726DA20F" w14:textId="21CA648D" w:rsidR="00E56892" w:rsidRPr="008A1D2E" w:rsidRDefault="00E56892" w:rsidP="00C812A4">
      <w:pPr>
        <w:pStyle w:val="BodyText"/>
      </w:pPr>
      <w:r w:rsidRPr="008A1D2E">
        <w:lastRenderedPageBreak/>
        <w:t>Käesoleva töö lähteülesande kohaselt soovib töö tellija ettepanekuid Rõhu paisjärve paisutuse taastamise või paisu likvideerimise kohta ja meetmeid selle eesmärgi saavutamiseks.</w:t>
      </w:r>
      <w:r w:rsidR="00166457">
        <w:t xml:space="preserve"> </w:t>
      </w:r>
      <w:r w:rsidRPr="008A1D2E">
        <w:t>Ekspertide hinnangul ei ole paisjärve taastamine põhjendatud, sest teadmata on paisutusest  huvitatud isikud, paisjärve taastamise eesmärk ja kasutusfunktsioonid peale taastamist.</w:t>
      </w:r>
    </w:p>
    <w:p w14:paraId="1522C070" w14:textId="64E0C6EE" w:rsidR="00EC57F9" w:rsidRPr="008D33FB" w:rsidRDefault="00EC57F9" w:rsidP="003423B4">
      <w:pPr>
        <w:pStyle w:val="Heading2"/>
      </w:pPr>
      <w:bookmarkStart w:id="57" w:name="_Toc116937326"/>
      <w:bookmarkStart w:id="58" w:name="_Toc117855760"/>
      <w:r w:rsidRPr="008D33FB">
        <w:t xml:space="preserve">Raadi järv </w:t>
      </w:r>
      <w:r w:rsidR="001337C2">
        <w:t>(</w:t>
      </w:r>
      <w:r w:rsidRPr="008D33FB">
        <w:t>VEE2084400</w:t>
      </w:r>
      <w:bookmarkEnd w:id="57"/>
      <w:r w:rsidR="001337C2">
        <w:t>)</w:t>
      </w:r>
      <w:bookmarkEnd w:id="58"/>
    </w:p>
    <w:p w14:paraId="56595BFF" w14:textId="4CB9DDC9" w:rsidR="00EC57F9" w:rsidRDefault="00EC57F9" w:rsidP="00911FC2">
      <w:pPr>
        <w:pStyle w:val="Heading3"/>
      </w:pPr>
      <w:bookmarkStart w:id="59" w:name="_Toc117855761"/>
      <w:r>
        <w:t>Üldised andmed</w:t>
      </w:r>
      <w:bookmarkEnd w:id="59"/>
    </w:p>
    <w:p w14:paraId="3D2B2911" w14:textId="1F932FE7" w:rsidR="00EC57F9" w:rsidRPr="008D33FB" w:rsidRDefault="00EC57F9" w:rsidP="001D0117">
      <w:pPr>
        <w:pStyle w:val="BodyText"/>
      </w:pPr>
      <w:r w:rsidRPr="00FA7C60">
        <w:t>Raadi järv (pindala 4,6 ha, kaldajoone pikkus 924 m, suurim sügavus 6,2</w:t>
      </w:r>
      <w:r>
        <w:t xml:space="preserve"> </w:t>
      </w:r>
      <w:r w:rsidRPr="00FA7C60">
        <w:t>m</w:t>
      </w:r>
      <w:r>
        <w:t xml:space="preserve">; </w:t>
      </w:r>
      <w:r w:rsidRPr="000949B7">
        <w:t>Foto 7</w:t>
      </w:r>
      <w:r w:rsidR="000949B7" w:rsidRPr="000949B7">
        <w:t>.</w:t>
      </w:r>
      <w:r w:rsidR="003671E1">
        <w:t>7.</w:t>
      </w:r>
      <w:r w:rsidR="000949B7" w:rsidRPr="000949B7">
        <w:t>1</w:t>
      </w:r>
      <w:r w:rsidRPr="000949B7">
        <w:t>.1</w:t>
      </w:r>
      <w:r w:rsidRPr="00FA7C60">
        <w:t>)</w:t>
      </w:r>
      <w:r w:rsidRPr="009A1585">
        <w:t xml:space="preserve"> asub Tartu linnas Raadi mõisa ja Eesti Rahva Muuseumi lähedal.</w:t>
      </w:r>
      <w:r w:rsidRPr="00E31AB3">
        <w:t xml:space="preserve"> Raadi järv on avalikult kasutatav veekogu.</w:t>
      </w:r>
    </w:p>
    <w:p w14:paraId="3BD34C70" w14:textId="77777777" w:rsidR="00EC57F9" w:rsidRPr="008D33FB" w:rsidRDefault="00EC57F9" w:rsidP="001D0117">
      <w:pPr>
        <w:pStyle w:val="BodyText"/>
      </w:pPr>
      <w:r w:rsidRPr="00FA7C60">
        <w:t xml:space="preserve">Raadi järv paikneb Tartu linna Meltsiveski veehaarde alal, mis on oluline põhjaveekogum linna </w:t>
      </w:r>
      <w:r w:rsidRPr="009A1585">
        <w:t xml:space="preserve">tarbeveega </w:t>
      </w:r>
      <w:r w:rsidRPr="00E31AB3">
        <w:t>varustamiseks</w:t>
      </w:r>
      <w:r w:rsidRPr="008D33FB">
        <w:t xml:space="preserve">. </w:t>
      </w:r>
      <w:r w:rsidRPr="00FA7C60">
        <w:t>Raadi järve (sh valg</w:t>
      </w:r>
      <w:r w:rsidRPr="009A1585">
        <w:t>ala)</w:t>
      </w:r>
      <w:r w:rsidRPr="00E31AB3">
        <w:t xml:space="preserve"> on peale Eesti taasiseseis</w:t>
      </w:r>
      <w:r w:rsidRPr="00437647">
        <w:t xml:space="preserve">vumist üsna põhjalikult uuritud ja antud detailsed </w:t>
      </w:r>
      <w:r w:rsidRPr="008D33FB">
        <w:t xml:space="preserve">hinnangud veekogu seisundist ja selle parendamise vajadusest. Käesolevas  töös antakse ülevaade vajalikest hooldustöödest, mis aitavad tõsta järve ümbruse miljööväärtust. </w:t>
      </w:r>
    </w:p>
    <w:p w14:paraId="085242F1" w14:textId="10AB01D3" w:rsidR="00EC57F9" w:rsidRDefault="00EC57F9" w:rsidP="001337C2">
      <w:pPr>
        <w:pStyle w:val="Heading3"/>
      </w:pPr>
      <w:bookmarkStart w:id="60" w:name="_Toc117855762"/>
      <w:r>
        <w:t>Raadi järve limnoloogiliste vaatluste tulemused</w:t>
      </w:r>
      <w:bookmarkEnd w:id="60"/>
    </w:p>
    <w:p w14:paraId="3B7324FA" w14:textId="44C5191B" w:rsidR="00EC57F9" w:rsidRDefault="00EC57F9" w:rsidP="001337C2">
      <w:pPr>
        <w:pStyle w:val="BodyText"/>
      </w:pPr>
      <w:r>
        <w:t xml:space="preserve">Vee omadused on esitatud tabelis </w:t>
      </w:r>
      <w:r w:rsidR="001337C2">
        <w:t>7-5</w:t>
      </w:r>
      <w:r>
        <w:t xml:space="preserve">. Vesi on väga kare, mis on üks põhjus pidamaks vastu surveteguritele. Loodusliku järvena on Raadi järvel olemas suhteliselt ulatuslik avavee osa. Viimati on Raadi järve meie asutus kompleksselt uurinud 1990. aastal ja siis olid vee omaduste väärtused kehval tasemel. Sellesuvised väärtused on palju paremad. Näiteks oli üldlämmastiku sisaldus Raadi järve pinnavees juunis 1990. aastal 2 mg/l ja vastavalt üldfosfor 0,074 mg/l. Võrreldes tolle ajaga on vesi muutunud karedamaks ja ilmselt ka puhverdatumaks. Sellesuviste mõõtmiste ajal oli järves mõningane veeõitseng, kuid samal ajal oli hägusus väike. Kui varasemalt on olnud orgaanilise aine kogus üle keskmise, siis selle vaatluse ajal isegi üsna tagasihoidlik (kollane aine). </w:t>
      </w:r>
    </w:p>
    <w:p w14:paraId="4B5E4EEE" w14:textId="77777777" w:rsidR="00EC57F9" w:rsidRDefault="00EC57F9" w:rsidP="001337C2">
      <w:pPr>
        <w:pStyle w:val="BodyText"/>
      </w:pPr>
      <w:r>
        <w:t xml:space="preserve">Vaatamata järve 6,2 m sügavusele on madalaid alasid suhteliselt ulatuslikult, kus levivad kõrget toitelisust eelistavad taimeliigid. Palju on ka pealiskasvu, mis näitab toiteainete küllust. </w:t>
      </w:r>
    </w:p>
    <w:p w14:paraId="2E956646" w14:textId="39E66B2F" w:rsidR="00EC57F9" w:rsidRPr="000949B7" w:rsidRDefault="00EC57F9" w:rsidP="000949B7">
      <w:pPr>
        <w:pStyle w:val="BodyText"/>
        <w:ind w:right="4676"/>
      </w:pPr>
      <w:r w:rsidRPr="000949B7">
        <w:rPr>
          <w:b/>
          <w:bCs/>
        </w:rPr>
        <w:t xml:space="preserve">Tabel </w:t>
      </w:r>
      <w:r w:rsidR="000949B7" w:rsidRPr="000949B7">
        <w:rPr>
          <w:b/>
          <w:bCs/>
        </w:rPr>
        <w:t>7-5</w:t>
      </w:r>
      <w:r w:rsidRPr="000949B7">
        <w:t>. Raadi järve vee omaduste vaatlustulemused</w:t>
      </w:r>
    </w:p>
    <w:tbl>
      <w:tblPr>
        <w:tblW w:w="4420" w:type="dxa"/>
        <w:tblCellMar>
          <w:left w:w="70" w:type="dxa"/>
          <w:right w:w="70" w:type="dxa"/>
        </w:tblCellMar>
        <w:tblLook w:val="04A0" w:firstRow="1" w:lastRow="0" w:firstColumn="1" w:lastColumn="0" w:noHBand="0" w:noVBand="1"/>
      </w:tblPr>
      <w:tblGrid>
        <w:gridCol w:w="3403"/>
        <w:gridCol w:w="1030"/>
      </w:tblGrid>
      <w:tr w:rsidR="00EC57F9" w:rsidRPr="000949B7" w14:paraId="62536288" w14:textId="77777777" w:rsidTr="00FD32A4">
        <w:trPr>
          <w:trHeight w:val="300"/>
        </w:trPr>
        <w:tc>
          <w:tcPr>
            <w:tcW w:w="44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81602D" w14:textId="77777777" w:rsidR="00EC57F9" w:rsidRPr="000949B7" w:rsidRDefault="00EC57F9" w:rsidP="00FD32A4">
            <w:pPr>
              <w:jc w:val="center"/>
              <w:rPr>
                <w:rFonts w:cs="Arial"/>
                <w:b/>
                <w:bCs/>
                <w:color w:val="000000"/>
                <w:szCs w:val="20"/>
                <w:lang w:eastAsia="et-EE"/>
              </w:rPr>
            </w:pPr>
            <w:r w:rsidRPr="000949B7">
              <w:rPr>
                <w:rFonts w:cs="Arial"/>
                <w:b/>
                <w:bCs/>
                <w:color w:val="000000"/>
                <w:szCs w:val="20"/>
                <w:lang w:eastAsia="et-EE"/>
              </w:rPr>
              <w:t>Raadi järv</w:t>
            </w:r>
          </w:p>
        </w:tc>
      </w:tr>
      <w:tr w:rsidR="00EC57F9" w:rsidRPr="000949B7" w14:paraId="0E1D89F1"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33F7E07C" w14:textId="77777777" w:rsidR="00EC57F9" w:rsidRPr="000949B7" w:rsidRDefault="00EC57F9" w:rsidP="00FD32A4">
            <w:pPr>
              <w:rPr>
                <w:rFonts w:cs="Arial"/>
                <w:color w:val="000000"/>
                <w:szCs w:val="20"/>
                <w:lang w:eastAsia="et-EE"/>
              </w:rPr>
            </w:pPr>
            <w:r w:rsidRPr="000949B7">
              <w:rPr>
                <w:rFonts w:cs="Arial"/>
                <w:color w:val="000000"/>
                <w:szCs w:val="20"/>
                <w:lang w:eastAsia="et-EE"/>
              </w:rPr>
              <w:t>Kuupäev</w:t>
            </w:r>
          </w:p>
        </w:tc>
        <w:tc>
          <w:tcPr>
            <w:tcW w:w="1017" w:type="dxa"/>
            <w:tcBorders>
              <w:top w:val="nil"/>
              <w:left w:val="nil"/>
              <w:bottom w:val="single" w:sz="4" w:space="0" w:color="auto"/>
              <w:right w:val="single" w:sz="4" w:space="0" w:color="auto"/>
            </w:tcBorders>
            <w:shd w:val="clear" w:color="auto" w:fill="auto"/>
            <w:noWrap/>
            <w:vAlign w:val="bottom"/>
            <w:hideMark/>
          </w:tcPr>
          <w:p w14:paraId="476BD029"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9.08.2022</w:t>
            </w:r>
          </w:p>
        </w:tc>
      </w:tr>
      <w:tr w:rsidR="00EC57F9" w:rsidRPr="000949B7" w14:paraId="5623D84B"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1E419C3F" w14:textId="77777777" w:rsidR="00EC57F9" w:rsidRPr="000949B7" w:rsidRDefault="00EC57F9" w:rsidP="00FD32A4">
            <w:pPr>
              <w:rPr>
                <w:rFonts w:cs="Arial"/>
                <w:color w:val="000000"/>
                <w:szCs w:val="20"/>
                <w:lang w:eastAsia="et-EE"/>
              </w:rPr>
            </w:pPr>
            <w:r w:rsidRPr="000949B7">
              <w:rPr>
                <w:rFonts w:cs="Arial"/>
                <w:color w:val="000000"/>
                <w:szCs w:val="20"/>
                <w:lang w:eastAsia="et-EE"/>
              </w:rPr>
              <w:t>Kiht</w:t>
            </w:r>
          </w:p>
        </w:tc>
        <w:tc>
          <w:tcPr>
            <w:tcW w:w="1017" w:type="dxa"/>
            <w:tcBorders>
              <w:top w:val="nil"/>
              <w:left w:val="nil"/>
              <w:bottom w:val="single" w:sz="4" w:space="0" w:color="auto"/>
              <w:right w:val="single" w:sz="4" w:space="0" w:color="auto"/>
            </w:tcBorders>
            <w:shd w:val="clear" w:color="auto" w:fill="auto"/>
            <w:noWrap/>
            <w:vAlign w:val="bottom"/>
            <w:hideMark/>
          </w:tcPr>
          <w:p w14:paraId="5613F17B" w14:textId="77777777" w:rsidR="00EC57F9" w:rsidRPr="000949B7" w:rsidRDefault="00EC57F9" w:rsidP="00FD32A4">
            <w:pPr>
              <w:rPr>
                <w:rFonts w:cs="Arial"/>
                <w:color w:val="000000"/>
                <w:szCs w:val="20"/>
                <w:lang w:eastAsia="et-EE"/>
              </w:rPr>
            </w:pPr>
            <w:r w:rsidRPr="000949B7">
              <w:rPr>
                <w:rFonts w:cs="Arial"/>
                <w:color w:val="000000"/>
                <w:szCs w:val="20"/>
                <w:lang w:eastAsia="et-EE"/>
              </w:rPr>
              <w:t>pind</w:t>
            </w:r>
          </w:p>
        </w:tc>
      </w:tr>
      <w:tr w:rsidR="00EC57F9" w:rsidRPr="000949B7" w14:paraId="432AAEB8"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382DA291" w14:textId="77777777" w:rsidR="00EC57F9" w:rsidRPr="000949B7" w:rsidRDefault="00EC57F9" w:rsidP="00FD32A4">
            <w:pPr>
              <w:rPr>
                <w:rFonts w:cs="Arial"/>
                <w:color w:val="000000"/>
                <w:szCs w:val="20"/>
                <w:lang w:eastAsia="et-EE"/>
              </w:rPr>
            </w:pPr>
            <w:r w:rsidRPr="000949B7">
              <w:rPr>
                <w:rFonts w:cs="Arial"/>
                <w:color w:val="000000"/>
                <w:szCs w:val="20"/>
                <w:lang w:eastAsia="et-EE"/>
              </w:rPr>
              <w:t>Kiht (m)</w:t>
            </w:r>
          </w:p>
        </w:tc>
        <w:tc>
          <w:tcPr>
            <w:tcW w:w="1017" w:type="dxa"/>
            <w:tcBorders>
              <w:top w:val="nil"/>
              <w:left w:val="nil"/>
              <w:bottom w:val="single" w:sz="4" w:space="0" w:color="auto"/>
              <w:right w:val="single" w:sz="4" w:space="0" w:color="auto"/>
            </w:tcBorders>
            <w:shd w:val="clear" w:color="auto" w:fill="auto"/>
            <w:noWrap/>
            <w:vAlign w:val="bottom"/>
            <w:hideMark/>
          </w:tcPr>
          <w:p w14:paraId="49C26F0A"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0,3</w:t>
            </w:r>
          </w:p>
        </w:tc>
      </w:tr>
      <w:tr w:rsidR="00EC57F9" w:rsidRPr="000949B7" w14:paraId="336D880C"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577DABBF" w14:textId="77777777" w:rsidR="00EC57F9" w:rsidRPr="000949B7" w:rsidRDefault="00EC57F9" w:rsidP="00FD32A4">
            <w:pPr>
              <w:rPr>
                <w:rFonts w:cs="Arial"/>
                <w:color w:val="000000"/>
                <w:szCs w:val="20"/>
                <w:lang w:eastAsia="et-EE"/>
              </w:rPr>
            </w:pPr>
            <w:r w:rsidRPr="000949B7">
              <w:rPr>
                <w:rFonts w:cs="Arial"/>
                <w:color w:val="000000"/>
                <w:szCs w:val="20"/>
                <w:lang w:eastAsia="et-EE"/>
              </w:rPr>
              <w:t>Vee temperatuur (°C)</w:t>
            </w:r>
          </w:p>
        </w:tc>
        <w:tc>
          <w:tcPr>
            <w:tcW w:w="1017" w:type="dxa"/>
            <w:tcBorders>
              <w:top w:val="nil"/>
              <w:left w:val="nil"/>
              <w:bottom w:val="single" w:sz="4" w:space="0" w:color="auto"/>
              <w:right w:val="single" w:sz="4" w:space="0" w:color="auto"/>
            </w:tcBorders>
            <w:shd w:val="clear" w:color="auto" w:fill="auto"/>
            <w:noWrap/>
            <w:vAlign w:val="bottom"/>
            <w:hideMark/>
          </w:tcPr>
          <w:p w14:paraId="0B32B59A"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22,3</w:t>
            </w:r>
          </w:p>
        </w:tc>
      </w:tr>
      <w:tr w:rsidR="00EC57F9" w:rsidRPr="000949B7" w14:paraId="5A6BB4B2" w14:textId="77777777" w:rsidTr="00FD32A4">
        <w:trPr>
          <w:trHeight w:val="36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0C09098E" w14:textId="77777777" w:rsidR="00EC57F9" w:rsidRPr="000949B7" w:rsidRDefault="00EC57F9" w:rsidP="00FD32A4">
            <w:pPr>
              <w:rPr>
                <w:rFonts w:cs="Arial"/>
                <w:color w:val="000000"/>
                <w:szCs w:val="20"/>
                <w:lang w:eastAsia="et-EE"/>
              </w:rPr>
            </w:pPr>
            <w:r w:rsidRPr="000949B7">
              <w:rPr>
                <w:rFonts w:cs="Arial"/>
                <w:color w:val="000000"/>
                <w:szCs w:val="20"/>
                <w:lang w:eastAsia="et-EE"/>
              </w:rPr>
              <w:t>O</w:t>
            </w:r>
            <w:r w:rsidRPr="000949B7">
              <w:rPr>
                <w:rFonts w:cs="Arial"/>
                <w:color w:val="000000"/>
                <w:szCs w:val="20"/>
                <w:vertAlign w:val="subscript"/>
                <w:lang w:eastAsia="et-EE"/>
              </w:rPr>
              <w:t>2</w:t>
            </w:r>
            <w:r w:rsidRPr="000949B7">
              <w:rPr>
                <w:rFonts w:cs="Arial"/>
                <w:color w:val="000000"/>
                <w:szCs w:val="20"/>
                <w:lang w:eastAsia="et-EE"/>
              </w:rPr>
              <w:t xml:space="preserve"> (mg/l)</w:t>
            </w:r>
          </w:p>
        </w:tc>
        <w:tc>
          <w:tcPr>
            <w:tcW w:w="1017" w:type="dxa"/>
            <w:tcBorders>
              <w:top w:val="nil"/>
              <w:left w:val="nil"/>
              <w:bottom w:val="single" w:sz="4" w:space="0" w:color="auto"/>
              <w:right w:val="single" w:sz="4" w:space="0" w:color="auto"/>
            </w:tcBorders>
            <w:shd w:val="clear" w:color="auto" w:fill="auto"/>
            <w:noWrap/>
            <w:vAlign w:val="bottom"/>
            <w:hideMark/>
          </w:tcPr>
          <w:p w14:paraId="51C05437"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10,61</w:t>
            </w:r>
          </w:p>
        </w:tc>
      </w:tr>
      <w:tr w:rsidR="00EC57F9" w:rsidRPr="000949B7" w14:paraId="39115A19" w14:textId="77777777" w:rsidTr="00FD32A4">
        <w:trPr>
          <w:trHeight w:val="36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70FFEE06" w14:textId="77777777" w:rsidR="00EC57F9" w:rsidRPr="000949B7" w:rsidRDefault="00EC57F9" w:rsidP="00FD32A4">
            <w:pPr>
              <w:rPr>
                <w:rFonts w:cs="Arial"/>
                <w:color w:val="000000"/>
                <w:szCs w:val="20"/>
                <w:lang w:eastAsia="et-EE"/>
              </w:rPr>
            </w:pPr>
            <w:r w:rsidRPr="000949B7">
              <w:rPr>
                <w:rFonts w:cs="Arial"/>
                <w:color w:val="000000"/>
                <w:szCs w:val="20"/>
                <w:lang w:eastAsia="et-EE"/>
              </w:rPr>
              <w:t>O</w:t>
            </w:r>
            <w:r w:rsidRPr="000949B7">
              <w:rPr>
                <w:rFonts w:cs="Arial"/>
                <w:color w:val="000000"/>
                <w:szCs w:val="20"/>
                <w:vertAlign w:val="subscript"/>
                <w:lang w:eastAsia="et-EE"/>
              </w:rPr>
              <w:t>2</w:t>
            </w:r>
            <w:r w:rsidRPr="000949B7">
              <w:rPr>
                <w:rFonts w:cs="Arial"/>
                <w:color w:val="000000"/>
                <w:szCs w:val="20"/>
                <w:lang w:eastAsia="et-EE"/>
              </w:rPr>
              <w:t xml:space="preserve"> (%)</w:t>
            </w:r>
          </w:p>
        </w:tc>
        <w:tc>
          <w:tcPr>
            <w:tcW w:w="1017" w:type="dxa"/>
            <w:tcBorders>
              <w:top w:val="nil"/>
              <w:left w:val="nil"/>
              <w:bottom w:val="single" w:sz="4" w:space="0" w:color="auto"/>
              <w:right w:val="single" w:sz="4" w:space="0" w:color="auto"/>
            </w:tcBorders>
            <w:shd w:val="clear" w:color="auto" w:fill="auto"/>
            <w:noWrap/>
            <w:vAlign w:val="bottom"/>
            <w:hideMark/>
          </w:tcPr>
          <w:p w14:paraId="255B4275"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121,3</w:t>
            </w:r>
          </w:p>
        </w:tc>
      </w:tr>
      <w:tr w:rsidR="00EC57F9" w:rsidRPr="000949B7" w14:paraId="5D3F633C"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9BA3185" w14:textId="77777777" w:rsidR="00EC57F9" w:rsidRPr="000949B7" w:rsidRDefault="00EC57F9" w:rsidP="00FD32A4">
            <w:pPr>
              <w:rPr>
                <w:rFonts w:cs="Arial"/>
                <w:color w:val="000000"/>
                <w:szCs w:val="20"/>
                <w:lang w:eastAsia="et-EE"/>
              </w:rPr>
            </w:pPr>
            <w:r w:rsidRPr="000949B7">
              <w:rPr>
                <w:rFonts w:cs="Arial"/>
                <w:color w:val="000000"/>
                <w:szCs w:val="20"/>
                <w:lang w:eastAsia="et-EE"/>
              </w:rPr>
              <w:t>pH</w:t>
            </w:r>
          </w:p>
        </w:tc>
        <w:tc>
          <w:tcPr>
            <w:tcW w:w="1017" w:type="dxa"/>
            <w:tcBorders>
              <w:top w:val="nil"/>
              <w:left w:val="nil"/>
              <w:bottom w:val="single" w:sz="4" w:space="0" w:color="auto"/>
              <w:right w:val="single" w:sz="4" w:space="0" w:color="auto"/>
            </w:tcBorders>
            <w:shd w:val="clear" w:color="000000" w:fill="00B0F0"/>
            <w:noWrap/>
            <w:vAlign w:val="bottom"/>
            <w:hideMark/>
          </w:tcPr>
          <w:p w14:paraId="270A9D40"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8,0</w:t>
            </w:r>
          </w:p>
        </w:tc>
      </w:tr>
      <w:tr w:rsidR="00EC57F9" w:rsidRPr="000949B7" w14:paraId="06D60836"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3CEDD78" w14:textId="77777777" w:rsidR="00EC57F9" w:rsidRPr="000949B7" w:rsidRDefault="00EC57F9" w:rsidP="00FD32A4">
            <w:pPr>
              <w:rPr>
                <w:rFonts w:cs="Arial"/>
                <w:color w:val="000000"/>
                <w:szCs w:val="20"/>
                <w:lang w:eastAsia="et-EE"/>
              </w:rPr>
            </w:pPr>
            <w:r w:rsidRPr="000949B7">
              <w:rPr>
                <w:rFonts w:cs="Arial"/>
                <w:color w:val="000000"/>
                <w:szCs w:val="20"/>
                <w:lang w:eastAsia="et-EE"/>
              </w:rPr>
              <w:t>Erijuhtivus (µS/cm)</w:t>
            </w:r>
          </w:p>
        </w:tc>
        <w:tc>
          <w:tcPr>
            <w:tcW w:w="1017" w:type="dxa"/>
            <w:tcBorders>
              <w:top w:val="nil"/>
              <w:left w:val="nil"/>
              <w:bottom w:val="single" w:sz="4" w:space="0" w:color="auto"/>
              <w:right w:val="single" w:sz="4" w:space="0" w:color="auto"/>
            </w:tcBorders>
            <w:shd w:val="clear" w:color="auto" w:fill="auto"/>
            <w:noWrap/>
            <w:vAlign w:val="bottom"/>
            <w:hideMark/>
          </w:tcPr>
          <w:p w14:paraId="12133B49"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516</w:t>
            </w:r>
          </w:p>
        </w:tc>
      </w:tr>
      <w:tr w:rsidR="00EC57F9" w:rsidRPr="000949B7" w14:paraId="7872B561"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5C05A4EE" w14:textId="77777777" w:rsidR="00EC57F9" w:rsidRPr="000949B7" w:rsidRDefault="00EC57F9" w:rsidP="00FD32A4">
            <w:pPr>
              <w:rPr>
                <w:rFonts w:cs="Arial"/>
                <w:color w:val="000000"/>
                <w:szCs w:val="20"/>
                <w:lang w:eastAsia="et-EE"/>
              </w:rPr>
            </w:pPr>
            <w:r w:rsidRPr="000949B7">
              <w:rPr>
                <w:rFonts w:cs="Arial"/>
                <w:color w:val="000000"/>
                <w:szCs w:val="20"/>
                <w:lang w:eastAsia="et-EE"/>
              </w:rPr>
              <w:t>Elektrijuhtivus (µS/cm)</w:t>
            </w:r>
          </w:p>
        </w:tc>
        <w:tc>
          <w:tcPr>
            <w:tcW w:w="1017" w:type="dxa"/>
            <w:tcBorders>
              <w:top w:val="nil"/>
              <w:left w:val="nil"/>
              <w:bottom w:val="single" w:sz="4" w:space="0" w:color="auto"/>
              <w:right w:val="single" w:sz="4" w:space="0" w:color="auto"/>
            </w:tcBorders>
            <w:shd w:val="clear" w:color="auto" w:fill="auto"/>
            <w:noWrap/>
            <w:vAlign w:val="bottom"/>
            <w:hideMark/>
          </w:tcPr>
          <w:p w14:paraId="5F9529D5"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489,5</w:t>
            </w:r>
          </w:p>
        </w:tc>
      </w:tr>
      <w:tr w:rsidR="00EC57F9" w:rsidRPr="000949B7" w14:paraId="1CFBDCC7"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3A544BF" w14:textId="77777777" w:rsidR="00EC57F9" w:rsidRPr="000949B7" w:rsidRDefault="00EC57F9" w:rsidP="00FD32A4">
            <w:pPr>
              <w:rPr>
                <w:rFonts w:cs="Arial"/>
                <w:color w:val="000000"/>
                <w:szCs w:val="20"/>
                <w:lang w:eastAsia="et-EE"/>
              </w:rPr>
            </w:pPr>
            <w:r w:rsidRPr="000949B7">
              <w:rPr>
                <w:rFonts w:cs="Arial"/>
                <w:color w:val="000000"/>
                <w:szCs w:val="20"/>
                <w:lang w:eastAsia="et-EE"/>
              </w:rPr>
              <w:t>Lahustunud ainete sisaldus (mg/l)</w:t>
            </w:r>
          </w:p>
        </w:tc>
        <w:tc>
          <w:tcPr>
            <w:tcW w:w="1017" w:type="dxa"/>
            <w:tcBorders>
              <w:top w:val="nil"/>
              <w:left w:val="nil"/>
              <w:bottom w:val="single" w:sz="4" w:space="0" w:color="auto"/>
              <w:right w:val="single" w:sz="4" w:space="0" w:color="auto"/>
            </w:tcBorders>
            <w:shd w:val="clear" w:color="auto" w:fill="auto"/>
            <w:noWrap/>
            <w:vAlign w:val="bottom"/>
            <w:hideMark/>
          </w:tcPr>
          <w:p w14:paraId="564B2CA0"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336</w:t>
            </w:r>
          </w:p>
        </w:tc>
      </w:tr>
      <w:tr w:rsidR="00EC57F9" w:rsidRPr="000949B7" w14:paraId="521FD619"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0551924B" w14:textId="77777777" w:rsidR="00EC57F9" w:rsidRPr="000949B7" w:rsidRDefault="00EC57F9" w:rsidP="00FD32A4">
            <w:pPr>
              <w:rPr>
                <w:rFonts w:cs="Arial"/>
                <w:color w:val="000000"/>
                <w:szCs w:val="20"/>
                <w:lang w:eastAsia="et-EE"/>
              </w:rPr>
            </w:pPr>
            <w:r w:rsidRPr="000949B7">
              <w:rPr>
                <w:rFonts w:cs="Arial"/>
                <w:color w:val="000000"/>
                <w:szCs w:val="20"/>
                <w:lang w:eastAsia="et-EE"/>
              </w:rPr>
              <w:t>Redokspotentsiaal</w:t>
            </w:r>
          </w:p>
        </w:tc>
        <w:tc>
          <w:tcPr>
            <w:tcW w:w="1017" w:type="dxa"/>
            <w:tcBorders>
              <w:top w:val="nil"/>
              <w:left w:val="nil"/>
              <w:bottom w:val="single" w:sz="4" w:space="0" w:color="auto"/>
              <w:right w:val="single" w:sz="4" w:space="0" w:color="auto"/>
            </w:tcBorders>
            <w:shd w:val="clear" w:color="auto" w:fill="auto"/>
            <w:noWrap/>
            <w:vAlign w:val="bottom"/>
            <w:hideMark/>
          </w:tcPr>
          <w:p w14:paraId="2565EC1D"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172</w:t>
            </w:r>
          </w:p>
        </w:tc>
      </w:tr>
      <w:tr w:rsidR="00EC57F9" w:rsidRPr="000949B7" w14:paraId="2F9261C8"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2A655473" w14:textId="77777777" w:rsidR="00EC57F9" w:rsidRPr="000949B7" w:rsidRDefault="00EC57F9" w:rsidP="00FD32A4">
            <w:pPr>
              <w:rPr>
                <w:rFonts w:cs="Arial"/>
                <w:color w:val="000000"/>
                <w:szCs w:val="20"/>
                <w:lang w:eastAsia="et-EE"/>
              </w:rPr>
            </w:pPr>
            <w:r w:rsidRPr="000949B7">
              <w:rPr>
                <w:rFonts w:cs="Arial"/>
                <w:color w:val="000000"/>
                <w:szCs w:val="20"/>
                <w:lang w:eastAsia="et-EE"/>
              </w:rPr>
              <w:t>Hägusus (NTU)</w:t>
            </w:r>
          </w:p>
        </w:tc>
        <w:tc>
          <w:tcPr>
            <w:tcW w:w="1017" w:type="dxa"/>
            <w:tcBorders>
              <w:top w:val="nil"/>
              <w:left w:val="nil"/>
              <w:bottom w:val="single" w:sz="4" w:space="0" w:color="auto"/>
              <w:right w:val="single" w:sz="4" w:space="0" w:color="auto"/>
            </w:tcBorders>
            <w:shd w:val="clear" w:color="auto" w:fill="auto"/>
            <w:noWrap/>
            <w:vAlign w:val="bottom"/>
            <w:hideMark/>
          </w:tcPr>
          <w:p w14:paraId="0C6591AD"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1,2</w:t>
            </w:r>
          </w:p>
        </w:tc>
      </w:tr>
      <w:tr w:rsidR="00EC57F9" w:rsidRPr="000949B7" w14:paraId="343C1D94"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1DBDF785" w14:textId="77777777" w:rsidR="00EC57F9" w:rsidRPr="000949B7" w:rsidRDefault="00EC57F9" w:rsidP="00FD32A4">
            <w:pPr>
              <w:rPr>
                <w:rFonts w:cs="Arial"/>
                <w:szCs w:val="20"/>
                <w:lang w:eastAsia="et-EE"/>
              </w:rPr>
            </w:pPr>
            <w:r w:rsidRPr="000949B7">
              <w:rPr>
                <w:rFonts w:cs="Arial"/>
                <w:szCs w:val="20"/>
                <w:lang w:eastAsia="et-EE"/>
              </w:rPr>
              <w:t>Kollane aine (mg/l)</w:t>
            </w:r>
          </w:p>
        </w:tc>
        <w:tc>
          <w:tcPr>
            <w:tcW w:w="1017" w:type="dxa"/>
            <w:tcBorders>
              <w:top w:val="nil"/>
              <w:left w:val="nil"/>
              <w:bottom w:val="single" w:sz="4" w:space="0" w:color="auto"/>
              <w:right w:val="single" w:sz="4" w:space="0" w:color="auto"/>
            </w:tcBorders>
            <w:shd w:val="clear" w:color="auto" w:fill="auto"/>
            <w:noWrap/>
            <w:vAlign w:val="bottom"/>
            <w:hideMark/>
          </w:tcPr>
          <w:p w14:paraId="1BCD7632"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1,9</w:t>
            </w:r>
          </w:p>
        </w:tc>
      </w:tr>
      <w:tr w:rsidR="00EC57F9" w:rsidRPr="000949B7" w14:paraId="412FEF85"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01478033" w14:textId="77777777" w:rsidR="00EC57F9" w:rsidRPr="000949B7" w:rsidRDefault="00EC57F9" w:rsidP="00FD32A4">
            <w:pPr>
              <w:rPr>
                <w:rFonts w:cs="Arial"/>
                <w:color w:val="000000"/>
                <w:szCs w:val="20"/>
                <w:lang w:eastAsia="et-EE"/>
              </w:rPr>
            </w:pPr>
            <w:r w:rsidRPr="000949B7">
              <w:rPr>
                <w:rFonts w:cs="Arial"/>
                <w:color w:val="000000"/>
                <w:szCs w:val="20"/>
                <w:lang w:eastAsia="et-EE"/>
              </w:rPr>
              <w:t>Üldlämmastik (mg/l)</w:t>
            </w:r>
          </w:p>
        </w:tc>
        <w:tc>
          <w:tcPr>
            <w:tcW w:w="1017" w:type="dxa"/>
            <w:tcBorders>
              <w:top w:val="nil"/>
              <w:left w:val="nil"/>
              <w:bottom w:val="single" w:sz="4" w:space="0" w:color="auto"/>
              <w:right w:val="single" w:sz="4" w:space="0" w:color="auto"/>
            </w:tcBorders>
            <w:shd w:val="clear" w:color="000000" w:fill="00B0F0"/>
            <w:noWrap/>
            <w:vAlign w:val="bottom"/>
            <w:hideMark/>
          </w:tcPr>
          <w:p w14:paraId="2F0DD84E"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0,45</w:t>
            </w:r>
          </w:p>
        </w:tc>
      </w:tr>
      <w:tr w:rsidR="00EC57F9" w:rsidRPr="000949B7" w14:paraId="6EE75A24" w14:textId="77777777" w:rsidTr="00FD32A4">
        <w:trPr>
          <w:trHeight w:val="300"/>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70495B9" w14:textId="77777777" w:rsidR="00EC57F9" w:rsidRPr="000949B7" w:rsidRDefault="00EC57F9" w:rsidP="00FD32A4">
            <w:pPr>
              <w:rPr>
                <w:rFonts w:cs="Arial"/>
                <w:color w:val="000000"/>
                <w:szCs w:val="20"/>
                <w:lang w:eastAsia="et-EE"/>
              </w:rPr>
            </w:pPr>
            <w:r w:rsidRPr="000949B7">
              <w:rPr>
                <w:rFonts w:cs="Arial"/>
                <w:color w:val="000000"/>
                <w:szCs w:val="20"/>
                <w:lang w:eastAsia="et-EE"/>
              </w:rPr>
              <w:t>Üldfosfor (mg/l)</w:t>
            </w:r>
          </w:p>
        </w:tc>
        <w:tc>
          <w:tcPr>
            <w:tcW w:w="1017" w:type="dxa"/>
            <w:tcBorders>
              <w:top w:val="nil"/>
              <w:left w:val="nil"/>
              <w:bottom w:val="single" w:sz="4" w:space="0" w:color="auto"/>
              <w:right w:val="single" w:sz="4" w:space="0" w:color="auto"/>
            </w:tcBorders>
            <w:shd w:val="clear" w:color="000000" w:fill="00B0F0"/>
            <w:noWrap/>
            <w:vAlign w:val="bottom"/>
            <w:hideMark/>
          </w:tcPr>
          <w:p w14:paraId="35F0B89E" w14:textId="77777777" w:rsidR="00EC57F9" w:rsidRPr="000949B7" w:rsidRDefault="00EC57F9" w:rsidP="00FD32A4">
            <w:pPr>
              <w:jc w:val="right"/>
              <w:rPr>
                <w:rFonts w:cs="Arial"/>
                <w:color w:val="000000"/>
                <w:szCs w:val="20"/>
                <w:lang w:eastAsia="et-EE"/>
              </w:rPr>
            </w:pPr>
            <w:r w:rsidRPr="000949B7">
              <w:rPr>
                <w:rFonts w:cs="Arial"/>
                <w:color w:val="000000"/>
                <w:szCs w:val="20"/>
                <w:lang w:eastAsia="et-EE"/>
              </w:rPr>
              <w:t>0,017</w:t>
            </w:r>
          </w:p>
        </w:tc>
      </w:tr>
    </w:tbl>
    <w:p w14:paraId="3C7A01A0" w14:textId="77777777" w:rsidR="00EC57F9" w:rsidRDefault="00EC57F9" w:rsidP="000949B7">
      <w:pPr>
        <w:pStyle w:val="BodyText"/>
      </w:pPr>
    </w:p>
    <w:p w14:paraId="3E2131BF" w14:textId="087272E6" w:rsidR="00EC57F9" w:rsidRDefault="00EC57F9" w:rsidP="000949B7">
      <w:pPr>
        <w:pStyle w:val="BodyText"/>
      </w:pPr>
      <w:r>
        <w:lastRenderedPageBreak/>
        <w:t xml:space="preserve">Järve kalda lähedal on sete valdavalt mineraalne (liivakassavine, foto </w:t>
      </w:r>
      <w:r w:rsidR="000949B7">
        <w:t>7.</w:t>
      </w:r>
      <w:r w:rsidR="0014523A">
        <w:t>7</w:t>
      </w:r>
      <w:r w:rsidR="000949B7">
        <w:t>.</w:t>
      </w:r>
      <w:r w:rsidR="0014523A">
        <w:t>2</w:t>
      </w:r>
      <w:r>
        <w:t xml:space="preserve">), kuid profundaalis kindlasti orgaaniline. Sette kogus ja kvaliteet hetkel ei oma hetkel veekogu tervendamise seisukohalt olulist osa. </w:t>
      </w:r>
    </w:p>
    <w:p w14:paraId="5D716786" w14:textId="77777777" w:rsidR="00EC57F9" w:rsidRPr="00A86796" w:rsidRDefault="00EC57F9" w:rsidP="000949B7">
      <w:pPr>
        <w:pStyle w:val="BodyText"/>
      </w:pPr>
    </w:p>
    <w:p w14:paraId="629D77CA" w14:textId="77777777" w:rsidR="00EC57F9" w:rsidRPr="00FA7C60" w:rsidRDefault="00EC57F9" w:rsidP="000949B7">
      <w:pPr>
        <w:pStyle w:val="BodyText"/>
      </w:pPr>
      <w:r w:rsidRPr="00FA7C60">
        <w:rPr>
          <w:noProof/>
          <w:lang w:eastAsia="et-EE"/>
        </w:rPr>
        <w:drawing>
          <wp:inline distT="0" distB="0" distL="0" distR="0" wp14:anchorId="6E484282" wp14:editId="652C5582">
            <wp:extent cx="5739130" cy="2790825"/>
            <wp:effectExtent l="0" t="0" r="0" b="9525"/>
            <wp:docPr id="10" name="Pilt 10" descr="Raadi jä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adi järv"/>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4E0960BD" w14:textId="4FC6B7F9" w:rsidR="00EC57F9" w:rsidRDefault="00EC57F9" w:rsidP="000949B7">
      <w:pPr>
        <w:pStyle w:val="BodyText"/>
      </w:pPr>
      <w:r w:rsidRPr="008D33FB">
        <w:t>Foto 7</w:t>
      </w:r>
      <w:r w:rsidR="000949B7">
        <w:t>.</w:t>
      </w:r>
      <w:r w:rsidR="0014523A">
        <w:t>7</w:t>
      </w:r>
      <w:r>
        <w:t>.</w:t>
      </w:r>
      <w:r w:rsidR="0014523A">
        <w:t>1</w:t>
      </w:r>
      <w:r>
        <w:t>.</w:t>
      </w:r>
      <w:r w:rsidRPr="008D33FB">
        <w:t xml:space="preserve"> Vaade Raadi järvele Eesti Rahva Muuseumi parkla poolt. (Andres Piir, 09.08.2022)</w:t>
      </w:r>
    </w:p>
    <w:p w14:paraId="1F30B6D1" w14:textId="77777777" w:rsidR="0014523A" w:rsidRDefault="0014523A" w:rsidP="0014523A">
      <w:pPr>
        <w:rPr>
          <w:rFonts w:ascii="Times New Roman" w:hAnsi="Times New Roman"/>
          <w:color w:val="3366FF"/>
          <w:sz w:val="24"/>
          <w:u w:val="single"/>
        </w:rPr>
      </w:pPr>
      <w:r>
        <w:rPr>
          <w:noProof/>
          <w:lang w:eastAsia="et-EE"/>
        </w:rPr>
        <w:drawing>
          <wp:inline distT="0" distB="0" distL="0" distR="0" wp14:anchorId="40F93224" wp14:editId="33056AB7">
            <wp:extent cx="5760720" cy="4269740"/>
            <wp:effectExtent l="0" t="0" r="0"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4269740"/>
                    </a:xfrm>
                    <a:prstGeom prst="rect">
                      <a:avLst/>
                    </a:prstGeom>
                  </pic:spPr>
                </pic:pic>
              </a:graphicData>
            </a:graphic>
          </wp:inline>
        </w:drawing>
      </w:r>
    </w:p>
    <w:p w14:paraId="2AE226DA" w14:textId="77777777" w:rsidR="0014523A" w:rsidRDefault="0014523A" w:rsidP="0014523A">
      <w:pPr>
        <w:pStyle w:val="BodyText"/>
      </w:pPr>
      <w:r>
        <w:t xml:space="preserve">Foto 7.7.2. Raadi järve sete sublitoraalist. (Ingmar Ott 6.09.2022). </w:t>
      </w:r>
    </w:p>
    <w:p w14:paraId="291A1806" w14:textId="77777777" w:rsidR="0014523A" w:rsidRPr="008D33FB" w:rsidRDefault="0014523A" w:rsidP="000949B7">
      <w:pPr>
        <w:pStyle w:val="BodyText"/>
      </w:pPr>
    </w:p>
    <w:p w14:paraId="6A3D751D" w14:textId="61080776" w:rsidR="00EC57F9" w:rsidRDefault="00EC57F9" w:rsidP="000949B7">
      <w:pPr>
        <w:pStyle w:val="Heading3"/>
      </w:pPr>
      <w:bookmarkStart w:id="61" w:name="_Toc117855763"/>
      <w:r>
        <w:lastRenderedPageBreak/>
        <w:t>Hooldustööd</w:t>
      </w:r>
      <w:bookmarkEnd w:id="61"/>
    </w:p>
    <w:p w14:paraId="158D1757" w14:textId="77777777" w:rsidR="00EC57F9" w:rsidRPr="008D33FB" w:rsidRDefault="00EC57F9" w:rsidP="000949B7">
      <w:pPr>
        <w:pStyle w:val="BodyText"/>
      </w:pPr>
      <w:r w:rsidRPr="00FA7C60">
        <w:t>Ini</w:t>
      </w:r>
      <w:r w:rsidRPr="009A1585">
        <w:t>mestele liikumisvõimaluste tagamiseks on vaja teha regulaar</w:t>
      </w:r>
      <w:r w:rsidRPr="00E31AB3">
        <w:t xml:space="preserve">set järve taimestiku niitmiste </w:t>
      </w:r>
      <w:r w:rsidRPr="00437647">
        <w:t>kallasrajal. Lisaks sellele pea</w:t>
      </w:r>
      <w:r w:rsidRPr="008D33FB">
        <w:t xml:space="preserve">b iga aastal niitma järve kaldaalad tervikuna, et vältida kallaste võsastumist. </w:t>
      </w:r>
      <w:r>
        <w:t xml:space="preserve">Ühe hooaja </w:t>
      </w:r>
      <w:r w:rsidRPr="008D33FB">
        <w:t xml:space="preserve">minimaalne kaldataimestiku niitmistööde maht peaks olema </w:t>
      </w:r>
      <w:r w:rsidRPr="000949B7">
        <w:rPr>
          <w:i/>
          <w:iCs/>
        </w:rPr>
        <w:t>ca</w:t>
      </w:r>
      <w:r w:rsidRPr="000949B7">
        <w:t xml:space="preserve"> 2-2,5 ha</w:t>
      </w:r>
      <w:r w:rsidRPr="008D33FB">
        <w:t xml:space="preserve"> sõltuvalt võimalustest.</w:t>
      </w:r>
    </w:p>
    <w:p w14:paraId="60C514A2" w14:textId="77777777" w:rsidR="00EC57F9" w:rsidRPr="008D33FB" w:rsidRDefault="00EC57F9" w:rsidP="000949B7">
      <w:pPr>
        <w:pStyle w:val="BodyText"/>
      </w:pPr>
      <w:r w:rsidRPr="008D33FB">
        <w:t xml:space="preserve">Vajalik on veekogust regulaarne liigse veetaimestiku eemaldamine. Ühe hooaja jooksul on soovitatav veetaimestiku eemaldamise maht </w:t>
      </w:r>
      <w:r w:rsidRPr="000949B7">
        <w:rPr>
          <w:i/>
          <w:iCs/>
        </w:rPr>
        <w:t>ca</w:t>
      </w:r>
      <w:r w:rsidRPr="008D33FB">
        <w:t xml:space="preserve"> 0,7 ha. </w:t>
      </w:r>
    </w:p>
    <w:p w14:paraId="03B57541" w14:textId="77777777" w:rsidR="00EC57F9" w:rsidRDefault="00EC57F9" w:rsidP="000949B7">
      <w:pPr>
        <w:pStyle w:val="BodyText"/>
      </w:pPr>
      <w:r w:rsidRPr="008D33FB">
        <w:t>Parema juurdepääsu võimaldamiseks järvele soovita</w:t>
      </w:r>
      <w:r>
        <w:t>me</w:t>
      </w:r>
      <w:r w:rsidRPr="008D33FB">
        <w:t xml:space="preserve"> rajada Eesti Rahva Muuseumi ja Narva mnt poolsetelt olemasolevatelt kõnniteedelt pikendused veealale (näiteks puit-sildkonstruktsioonid). Selleks on vajalik koostada asjakohased insener-tehnilised tööprojektid.</w:t>
      </w:r>
    </w:p>
    <w:p w14:paraId="6268A6D3" w14:textId="29D9EB14" w:rsidR="00EC57F9" w:rsidRPr="008D33FB" w:rsidRDefault="00EC57F9" w:rsidP="000949B7">
      <w:pPr>
        <w:pStyle w:val="Heading2"/>
      </w:pPr>
      <w:bookmarkStart w:id="62" w:name="_Toc116937327"/>
      <w:bookmarkStart w:id="63" w:name="_Toc117855764"/>
      <w:r w:rsidRPr="008D33FB">
        <w:t>Leetsi järv</w:t>
      </w:r>
      <w:bookmarkEnd w:id="62"/>
      <w:bookmarkEnd w:id="63"/>
      <w:r w:rsidRPr="008D33FB">
        <w:t xml:space="preserve"> </w:t>
      </w:r>
    </w:p>
    <w:p w14:paraId="757EF98E" w14:textId="47ABDC37" w:rsidR="00EC57F9" w:rsidRDefault="00EC57F9" w:rsidP="00BB0D6B">
      <w:pPr>
        <w:pStyle w:val="Heading3"/>
      </w:pPr>
      <w:bookmarkStart w:id="64" w:name="_Toc117855765"/>
      <w:r>
        <w:t>Üldised andmed</w:t>
      </w:r>
      <w:bookmarkEnd w:id="64"/>
    </w:p>
    <w:p w14:paraId="2338A723" w14:textId="65DEAAE8" w:rsidR="00EC57F9" w:rsidRPr="008D33FB" w:rsidRDefault="00EC57F9" w:rsidP="00BB0D6B">
      <w:pPr>
        <w:pStyle w:val="BodyText"/>
      </w:pPr>
      <w:r w:rsidRPr="00FA7C60">
        <w:t xml:space="preserve">Leetsi järv (pindala </w:t>
      </w:r>
      <w:r w:rsidRPr="00FA7C60">
        <w:rPr>
          <w:i/>
        </w:rPr>
        <w:t>ca</w:t>
      </w:r>
      <w:r w:rsidRPr="00FA7C60">
        <w:t xml:space="preserve"> 11</w:t>
      </w:r>
      <w:r>
        <w:t xml:space="preserve"> </w:t>
      </w:r>
      <w:r w:rsidRPr="00FA7C60">
        <w:t>ha) on endise kruusakarj</w:t>
      </w:r>
      <w:r w:rsidRPr="009A1585">
        <w:t>ääri süvis Tartu linna Ilmatsalu külas (Tallinn-Tartu mnt ääres Kärevere silla lähedal (kat. tunnused 83101:001:0168;</w:t>
      </w:r>
      <w:r w:rsidRPr="00E31AB3">
        <w:t xml:space="preserve"> </w:t>
      </w:r>
      <w:r w:rsidRPr="00437647">
        <w:t>83101:001:0174</w:t>
      </w:r>
      <w:r>
        <w:t xml:space="preserve">; </w:t>
      </w:r>
      <w:r w:rsidRPr="00BB0D6B">
        <w:t xml:space="preserve">Foto </w:t>
      </w:r>
      <w:r w:rsidR="00BB0D6B" w:rsidRPr="00BB0D6B">
        <w:t>7.</w:t>
      </w:r>
      <w:r w:rsidR="00FA347D">
        <w:t>8</w:t>
      </w:r>
      <w:r w:rsidRPr="00BB0D6B">
        <w:t>.1)</w:t>
      </w:r>
      <w:r w:rsidRPr="00437647">
        <w:t>, mis on täitunud pinna-ja põhjaveega.</w:t>
      </w:r>
      <w:r w:rsidRPr="008D33FB">
        <w:t xml:space="preserve"> </w:t>
      </w:r>
    </w:p>
    <w:p w14:paraId="4F70A894" w14:textId="5E57BBC1" w:rsidR="00EC57F9" w:rsidRPr="008D33FB" w:rsidRDefault="00EC57F9" w:rsidP="00BB0D6B">
      <w:pPr>
        <w:pStyle w:val="BodyText"/>
      </w:pPr>
      <w:r w:rsidRPr="008D33FB">
        <w:t>Järv paikneb eramaal ja on kasutuses Tartu Spordilubi Jetspo</w:t>
      </w:r>
      <w:r w:rsidR="00BB0D6B">
        <w:t>r</w:t>
      </w:r>
      <w:r w:rsidRPr="008D33FB">
        <w:t>t treening- ja võistluskohana.</w:t>
      </w:r>
    </w:p>
    <w:p w14:paraId="30001ED1" w14:textId="77777777" w:rsidR="00EC57F9" w:rsidRPr="008D33FB" w:rsidRDefault="00EC57F9" w:rsidP="00BB0D6B">
      <w:pPr>
        <w:pStyle w:val="BodyText"/>
      </w:pPr>
      <w:r w:rsidRPr="008D33FB">
        <w:t>Avalikus teabeinfos (Keskkonnaamet, Keskkonnaportaalis, EELIS jt</w:t>
      </w:r>
      <w:r w:rsidRPr="008D33FB">
        <w:rPr>
          <w:sz w:val="22"/>
        </w:rPr>
        <w:t xml:space="preserve">) </w:t>
      </w:r>
      <w:r w:rsidRPr="008D33FB">
        <w:t>puuduvad Leetsi järve andmed. Põhiliste parameetrite (sügavus, pindala valgala suurus jmt) määratlemiseks on vajalik teha asjakohased uuringud (ei kuulu käesoleva töö koosseisu).</w:t>
      </w:r>
    </w:p>
    <w:p w14:paraId="0FAB04BB" w14:textId="77777777" w:rsidR="00EC57F9" w:rsidRPr="008D33FB" w:rsidRDefault="00EC57F9" w:rsidP="00EC57F9">
      <w:pPr>
        <w:rPr>
          <w:rFonts w:ascii="Times New Roman" w:hAnsi="Times New Roman"/>
          <w:sz w:val="24"/>
        </w:rPr>
      </w:pPr>
    </w:p>
    <w:p w14:paraId="2EE13461"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drawing>
          <wp:inline distT="0" distB="0" distL="0" distR="0" wp14:anchorId="70D945CC" wp14:editId="5A57A0B0">
            <wp:extent cx="5739130" cy="2790825"/>
            <wp:effectExtent l="0" t="0" r="0" b="9525"/>
            <wp:docPr id="19" name="Pilt 19" descr="Leetsi ti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etsi tiik"/>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10A33ACB" w14:textId="2A4F7F4B" w:rsidR="00EC57F9" w:rsidRDefault="00EC57F9" w:rsidP="00BB0D6B">
      <w:pPr>
        <w:pStyle w:val="BodyText"/>
      </w:pPr>
      <w:r w:rsidRPr="008D33FB">
        <w:t xml:space="preserve">Foto </w:t>
      </w:r>
      <w:r w:rsidR="00BB0D6B">
        <w:t>7.1</w:t>
      </w:r>
      <w:r w:rsidR="00FA347D">
        <w:t>8</w:t>
      </w:r>
      <w:r>
        <w:t>.1.</w:t>
      </w:r>
      <w:r w:rsidRPr="008D33FB">
        <w:t xml:space="preserve"> Vaade Leetsi järvele järveäärsest parklast. (Andres Piir, 09.08.2022)</w:t>
      </w:r>
    </w:p>
    <w:p w14:paraId="38514982" w14:textId="46F69F54" w:rsidR="00EC57F9" w:rsidRDefault="00EC57F9" w:rsidP="00BB0D6B">
      <w:pPr>
        <w:pStyle w:val="Heading3"/>
      </w:pPr>
      <w:bookmarkStart w:id="65" w:name="_Toc117855766"/>
      <w:r>
        <w:t>Leetsi järve limnoloogiliste vaatluste tulemused</w:t>
      </w:r>
      <w:bookmarkEnd w:id="65"/>
    </w:p>
    <w:p w14:paraId="74B06982" w14:textId="77777777" w:rsidR="00EC57F9" w:rsidRDefault="00EC57F9" w:rsidP="00BB0D6B">
      <w:pPr>
        <w:pStyle w:val="BodyText"/>
      </w:pPr>
      <w:r>
        <w:t xml:space="preserve">Järv on tehislik ning oma looduslikus arengus alles algusjärgus. </w:t>
      </w:r>
    </w:p>
    <w:p w14:paraId="2ECC95DE" w14:textId="22CFFB27" w:rsidR="00EC57F9" w:rsidRDefault="00EC57F9" w:rsidP="00BB0D6B">
      <w:pPr>
        <w:pStyle w:val="BodyText"/>
      </w:pPr>
      <w:r>
        <w:t xml:space="preserve">Leetsi järve vee omadused on esitatud tabelis </w:t>
      </w:r>
      <w:r w:rsidR="00BB0D6B">
        <w:t>7-6</w:t>
      </w:r>
      <w:r>
        <w:t>. Vee omadused on kas head või väga head. Proovide kogumise ajal oli väike veeõitseng.</w:t>
      </w:r>
      <w:r w:rsidR="00BB0D6B">
        <w:t xml:space="preserve"> </w:t>
      </w:r>
      <w:r>
        <w:t xml:space="preserve">Vesi oli selge, orgaanilist ainet oli vähe. </w:t>
      </w:r>
    </w:p>
    <w:p w14:paraId="0BB0F518" w14:textId="4D53A6B7" w:rsidR="00EC57F9" w:rsidRPr="008D33FB" w:rsidRDefault="00EC57F9" w:rsidP="00BB0D6B">
      <w:pPr>
        <w:pStyle w:val="BodyText"/>
        <w:ind w:right="4251"/>
      </w:pPr>
      <w:r w:rsidRPr="00BB0D6B">
        <w:rPr>
          <w:b/>
          <w:bCs/>
        </w:rPr>
        <w:t xml:space="preserve">Tabel </w:t>
      </w:r>
      <w:r w:rsidR="00BB0D6B" w:rsidRPr="00BB0D6B">
        <w:rPr>
          <w:b/>
          <w:bCs/>
        </w:rPr>
        <w:t>7-6</w:t>
      </w:r>
      <w:r>
        <w:t xml:space="preserve">. Leetsi järve vee omadused </w:t>
      </w:r>
      <w:r w:rsidR="00BB0D6B">
        <w:t>(s</w:t>
      </w:r>
      <w:r>
        <w:t>inine – väga hea; roheline – hea</w:t>
      </w:r>
      <w:r w:rsidR="00BB0D6B">
        <w:t>).</w:t>
      </w:r>
      <w:r>
        <w:t xml:space="preserve"> </w:t>
      </w:r>
    </w:p>
    <w:tbl>
      <w:tblPr>
        <w:tblW w:w="4815" w:type="dxa"/>
        <w:tblCellMar>
          <w:left w:w="70" w:type="dxa"/>
          <w:right w:w="70" w:type="dxa"/>
        </w:tblCellMar>
        <w:tblLook w:val="04A0" w:firstRow="1" w:lastRow="0" w:firstColumn="1" w:lastColumn="0" w:noHBand="0" w:noVBand="1"/>
      </w:tblPr>
      <w:tblGrid>
        <w:gridCol w:w="3320"/>
        <w:gridCol w:w="1495"/>
      </w:tblGrid>
      <w:tr w:rsidR="00EC57F9" w:rsidRPr="00BB0D6B" w14:paraId="4E45636D"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74BA0" w14:textId="77777777" w:rsidR="00EC57F9" w:rsidRPr="00BB0D6B" w:rsidRDefault="00EC57F9" w:rsidP="00FD32A4">
            <w:pPr>
              <w:rPr>
                <w:rFonts w:cs="Arial"/>
                <w:bCs/>
                <w:color w:val="000000"/>
                <w:szCs w:val="20"/>
                <w:lang w:eastAsia="et-EE"/>
              </w:rPr>
            </w:pPr>
            <w:r w:rsidRPr="00BB0D6B">
              <w:rPr>
                <w:rFonts w:cs="Arial"/>
                <w:bCs/>
                <w:color w:val="000000"/>
                <w:szCs w:val="20"/>
                <w:lang w:eastAsia="et-EE"/>
              </w:rPr>
              <w:lastRenderedPageBreak/>
              <w:t>Järv</w:t>
            </w:r>
          </w:p>
        </w:tc>
        <w:tc>
          <w:tcPr>
            <w:tcW w:w="1495" w:type="dxa"/>
            <w:tcBorders>
              <w:top w:val="single" w:sz="4" w:space="0" w:color="auto"/>
              <w:left w:val="nil"/>
              <w:bottom w:val="single" w:sz="4" w:space="0" w:color="auto"/>
              <w:right w:val="single" w:sz="4" w:space="0" w:color="auto"/>
            </w:tcBorders>
            <w:shd w:val="clear" w:color="auto" w:fill="auto"/>
            <w:noWrap/>
            <w:vAlign w:val="bottom"/>
            <w:hideMark/>
          </w:tcPr>
          <w:p w14:paraId="78DCEB8C" w14:textId="77777777" w:rsidR="00EC57F9" w:rsidRPr="00BB0D6B" w:rsidRDefault="00EC57F9" w:rsidP="00FD32A4">
            <w:pPr>
              <w:rPr>
                <w:rFonts w:cs="Arial"/>
                <w:b/>
                <w:color w:val="000000"/>
                <w:szCs w:val="20"/>
                <w:lang w:eastAsia="et-EE"/>
              </w:rPr>
            </w:pPr>
            <w:r w:rsidRPr="00BB0D6B">
              <w:rPr>
                <w:rFonts w:cs="Arial"/>
                <w:b/>
                <w:color w:val="000000"/>
                <w:szCs w:val="20"/>
                <w:lang w:eastAsia="et-EE"/>
              </w:rPr>
              <w:t>Leetsi järv</w:t>
            </w:r>
          </w:p>
        </w:tc>
      </w:tr>
      <w:tr w:rsidR="00EC57F9" w:rsidRPr="00BB0D6B" w14:paraId="2357A74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7043951" w14:textId="77777777" w:rsidR="00EC57F9" w:rsidRPr="00BB0D6B" w:rsidRDefault="00EC57F9" w:rsidP="00FD32A4">
            <w:pPr>
              <w:rPr>
                <w:rFonts w:cs="Arial"/>
                <w:bCs/>
                <w:color w:val="000000"/>
                <w:szCs w:val="20"/>
                <w:lang w:eastAsia="et-EE"/>
              </w:rPr>
            </w:pPr>
            <w:r w:rsidRPr="00BB0D6B">
              <w:rPr>
                <w:rFonts w:cs="Arial"/>
                <w:bCs/>
                <w:color w:val="000000"/>
                <w:szCs w:val="20"/>
                <w:lang w:eastAsia="et-EE"/>
              </w:rPr>
              <w:t>Kuupäev</w:t>
            </w:r>
          </w:p>
        </w:tc>
        <w:tc>
          <w:tcPr>
            <w:tcW w:w="1495" w:type="dxa"/>
            <w:tcBorders>
              <w:top w:val="nil"/>
              <w:left w:val="nil"/>
              <w:bottom w:val="single" w:sz="4" w:space="0" w:color="auto"/>
              <w:right w:val="single" w:sz="4" w:space="0" w:color="auto"/>
            </w:tcBorders>
            <w:shd w:val="clear" w:color="auto" w:fill="auto"/>
            <w:noWrap/>
            <w:vAlign w:val="bottom"/>
            <w:hideMark/>
          </w:tcPr>
          <w:p w14:paraId="5817C7C5"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9.08.2022</w:t>
            </w:r>
          </w:p>
        </w:tc>
      </w:tr>
      <w:tr w:rsidR="00EC57F9" w:rsidRPr="00BB0D6B" w14:paraId="4D37A73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4B86EE2" w14:textId="77777777" w:rsidR="00EC57F9" w:rsidRPr="00BB0D6B" w:rsidRDefault="00EC57F9" w:rsidP="00FD32A4">
            <w:pPr>
              <w:rPr>
                <w:rFonts w:cs="Arial"/>
                <w:bCs/>
                <w:color w:val="000000"/>
                <w:szCs w:val="20"/>
                <w:lang w:eastAsia="et-EE"/>
              </w:rPr>
            </w:pPr>
            <w:r w:rsidRPr="00BB0D6B">
              <w:rPr>
                <w:rFonts w:cs="Arial"/>
                <w:bCs/>
                <w:color w:val="000000"/>
                <w:szCs w:val="20"/>
                <w:lang w:eastAsia="et-EE"/>
              </w:rPr>
              <w:t>Kiht</w:t>
            </w:r>
          </w:p>
        </w:tc>
        <w:tc>
          <w:tcPr>
            <w:tcW w:w="1495" w:type="dxa"/>
            <w:tcBorders>
              <w:top w:val="nil"/>
              <w:left w:val="nil"/>
              <w:bottom w:val="single" w:sz="4" w:space="0" w:color="auto"/>
              <w:right w:val="single" w:sz="4" w:space="0" w:color="auto"/>
            </w:tcBorders>
            <w:shd w:val="clear" w:color="auto" w:fill="auto"/>
            <w:noWrap/>
            <w:vAlign w:val="bottom"/>
            <w:hideMark/>
          </w:tcPr>
          <w:p w14:paraId="6282C11F" w14:textId="77777777" w:rsidR="00EC57F9" w:rsidRPr="00BB0D6B" w:rsidRDefault="00EC57F9" w:rsidP="00FD32A4">
            <w:pPr>
              <w:rPr>
                <w:rFonts w:cs="Arial"/>
                <w:color w:val="000000"/>
                <w:szCs w:val="20"/>
                <w:lang w:eastAsia="et-EE"/>
              </w:rPr>
            </w:pPr>
            <w:r w:rsidRPr="00BB0D6B">
              <w:rPr>
                <w:rFonts w:cs="Arial"/>
                <w:color w:val="000000"/>
                <w:szCs w:val="20"/>
                <w:lang w:eastAsia="et-EE"/>
              </w:rPr>
              <w:t>pind</w:t>
            </w:r>
          </w:p>
        </w:tc>
      </w:tr>
      <w:tr w:rsidR="00EC57F9" w:rsidRPr="00BB0D6B" w14:paraId="13C3F63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B15CFFA" w14:textId="77777777" w:rsidR="00EC57F9" w:rsidRPr="00BB0D6B" w:rsidRDefault="00EC57F9" w:rsidP="00FD32A4">
            <w:pPr>
              <w:rPr>
                <w:rFonts w:cs="Arial"/>
                <w:bCs/>
                <w:color w:val="000000"/>
                <w:szCs w:val="20"/>
                <w:lang w:eastAsia="et-EE"/>
              </w:rPr>
            </w:pPr>
            <w:r w:rsidRPr="00BB0D6B">
              <w:rPr>
                <w:rFonts w:cs="Arial"/>
                <w:bCs/>
                <w:color w:val="000000"/>
                <w:szCs w:val="20"/>
                <w:lang w:eastAsia="et-EE"/>
              </w:rPr>
              <w:t>Kiht (m)</w:t>
            </w:r>
          </w:p>
        </w:tc>
        <w:tc>
          <w:tcPr>
            <w:tcW w:w="1495" w:type="dxa"/>
            <w:tcBorders>
              <w:top w:val="nil"/>
              <w:left w:val="nil"/>
              <w:bottom w:val="single" w:sz="4" w:space="0" w:color="auto"/>
              <w:right w:val="single" w:sz="4" w:space="0" w:color="auto"/>
            </w:tcBorders>
            <w:shd w:val="clear" w:color="auto" w:fill="auto"/>
            <w:noWrap/>
            <w:vAlign w:val="bottom"/>
            <w:hideMark/>
          </w:tcPr>
          <w:p w14:paraId="3ED8871B"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0,3</w:t>
            </w:r>
          </w:p>
        </w:tc>
      </w:tr>
      <w:tr w:rsidR="00EC57F9" w:rsidRPr="00BB0D6B" w14:paraId="61E3CDD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FC89868" w14:textId="77777777" w:rsidR="00EC57F9" w:rsidRPr="00BB0D6B" w:rsidRDefault="00EC57F9" w:rsidP="00FD32A4">
            <w:pPr>
              <w:rPr>
                <w:rFonts w:cs="Arial"/>
                <w:color w:val="000000"/>
                <w:szCs w:val="20"/>
                <w:lang w:eastAsia="et-EE"/>
              </w:rPr>
            </w:pPr>
            <w:r w:rsidRPr="00BB0D6B">
              <w:rPr>
                <w:rFonts w:cs="Arial"/>
                <w:color w:val="000000"/>
                <w:szCs w:val="20"/>
                <w:lang w:eastAsia="et-EE"/>
              </w:rPr>
              <w:t>Vee temperatuur (°C)</w:t>
            </w:r>
          </w:p>
        </w:tc>
        <w:tc>
          <w:tcPr>
            <w:tcW w:w="1495" w:type="dxa"/>
            <w:tcBorders>
              <w:top w:val="nil"/>
              <w:left w:val="nil"/>
              <w:bottom w:val="single" w:sz="4" w:space="0" w:color="auto"/>
              <w:right w:val="single" w:sz="4" w:space="0" w:color="auto"/>
            </w:tcBorders>
            <w:shd w:val="clear" w:color="auto" w:fill="auto"/>
            <w:noWrap/>
            <w:vAlign w:val="bottom"/>
            <w:hideMark/>
          </w:tcPr>
          <w:p w14:paraId="2D8BA91F"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22,7</w:t>
            </w:r>
          </w:p>
        </w:tc>
      </w:tr>
      <w:tr w:rsidR="00EC57F9" w:rsidRPr="00BB0D6B" w14:paraId="2FB9F3E3"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B5CD186" w14:textId="77777777" w:rsidR="00EC57F9" w:rsidRPr="00BB0D6B" w:rsidRDefault="00EC57F9" w:rsidP="00FD32A4">
            <w:pPr>
              <w:rPr>
                <w:rFonts w:cs="Arial"/>
                <w:color w:val="000000"/>
                <w:szCs w:val="20"/>
                <w:lang w:eastAsia="et-EE"/>
              </w:rPr>
            </w:pPr>
            <w:r w:rsidRPr="00BB0D6B">
              <w:rPr>
                <w:rFonts w:cs="Arial"/>
                <w:color w:val="000000"/>
                <w:szCs w:val="20"/>
                <w:lang w:eastAsia="et-EE"/>
              </w:rPr>
              <w:t>O</w:t>
            </w:r>
            <w:r w:rsidRPr="00BB0D6B">
              <w:rPr>
                <w:rFonts w:cs="Arial"/>
                <w:color w:val="000000"/>
                <w:szCs w:val="20"/>
                <w:vertAlign w:val="subscript"/>
                <w:lang w:eastAsia="et-EE"/>
              </w:rPr>
              <w:t>2</w:t>
            </w:r>
            <w:r w:rsidRPr="00BB0D6B">
              <w:rPr>
                <w:rFonts w:cs="Arial"/>
                <w:color w:val="000000"/>
                <w:szCs w:val="20"/>
                <w:lang w:eastAsia="et-EE"/>
              </w:rPr>
              <w:t xml:space="preserve"> (mg/l)</w:t>
            </w:r>
          </w:p>
        </w:tc>
        <w:tc>
          <w:tcPr>
            <w:tcW w:w="1495" w:type="dxa"/>
            <w:tcBorders>
              <w:top w:val="nil"/>
              <w:left w:val="nil"/>
              <w:bottom w:val="single" w:sz="4" w:space="0" w:color="auto"/>
              <w:right w:val="single" w:sz="4" w:space="0" w:color="auto"/>
            </w:tcBorders>
            <w:shd w:val="clear" w:color="auto" w:fill="auto"/>
            <w:noWrap/>
            <w:vAlign w:val="bottom"/>
            <w:hideMark/>
          </w:tcPr>
          <w:p w14:paraId="32DEFDC3"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9,72</w:t>
            </w:r>
          </w:p>
        </w:tc>
      </w:tr>
      <w:tr w:rsidR="00EC57F9" w:rsidRPr="00BB0D6B" w14:paraId="52D880E9"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BCE2156" w14:textId="77777777" w:rsidR="00EC57F9" w:rsidRPr="00BB0D6B" w:rsidRDefault="00EC57F9" w:rsidP="00FD32A4">
            <w:pPr>
              <w:rPr>
                <w:rFonts w:cs="Arial"/>
                <w:color w:val="000000"/>
                <w:szCs w:val="20"/>
                <w:lang w:eastAsia="et-EE"/>
              </w:rPr>
            </w:pPr>
            <w:r w:rsidRPr="00BB0D6B">
              <w:rPr>
                <w:rFonts w:cs="Arial"/>
                <w:color w:val="000000"/>
                <w:szCs w:val="20"/>
                <w:lang w:eastAsia="et-EE"/>
              </w:rPr>
              <w:t>O</w:t>
            </w:r>
            <w:r w:rsidRPr="00BB0D6B">
              <w:rPr>
                <w:rFonts w:cs="Arial"/>
                <w:color w:val="000000"/>
                <w:szCs w:val="20"/>
                <w:vertAlign w:val="subscript"/>
                <w:lang w:eastAsia="et-EE"/>
              </w:rPr>
              <w:t>2</w:t>
            </w:r>
            <w:r w:rsidRPr="00BB0D6B">
              <w:rPr>
                <w:rFonts w:cs="Arial"/>
                <w:color w:val="000000"/>
                <w:szCs w:val="20"/>
                <w:lang w:eastAsia="et-EE"/>
              </w:rPr>
              <w:t xml:space="preserve"> (%)</w:t>
            </w:r>
          </w:p>
        </w:tc>
        <w:tc>
          <w:tcPr>
            <w:tcW w:w="1495" w:type="dxa"/>
            <w:tcBorders>
              <w:top w:val="nil"/>
              <w:left w:val="nil"/>
              <w:bottom w:val="single" w:sz="4" w:space="0" w:color="auto"/>
              <w:right w:val="single" w:sz="4" w:space="0" w:color="auto"/>
            </w:tcBorders>
            <w:shd w:val="clear" w:color="auto" w:fill="auto"/>
            <w:noWrap/>
            <w:vAlign w:val="bottom"/>
            <w:hideMark/>
          </w:tcPr>
          <w:p w14:paraId="7DE199DC"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111,7</w:t>
            </w:r>
          </w:p>
        </w:tc>
      </w:tr>
      <w:tr w:rsidR="00EC57F9" w:rsidRPr="00BB0D6B" w14:paraId="5A71EC2C"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6D64B60" w14:textId="77777777" w:rsidR="00EC57F9" w:rsidRPr="00BB0D6B" w:rsidRDefault="00EC57F9" w:rsidP="00FD32A4">
            <w:pPr>
              <w:rPr>
                <w:rFonts w:cs="Arial"/>
                <w:color w:val="000000"/>
                <w:szCs w:val="20"/>
                <w:lang w:eastAsia="et-EE"/>
              </w:rPr>
            </w:pPr>
            <w:r w:rsidRPr="00BB0D6B">
              <w:rPr>
                <w:rFonts w:cs="Arial"/>
                <w:color w:val="000000"/>
                <w:szCs w:val="20"/>
                <w:lang w:eastAsia="et-EE"/>
              </w:rPr>
              <w:t>pH</w:t>
            </w:r>
          </w:p>
        </w:tc>
        <w:tc>
          <w:tcPr>
            <w:tcW w:w="1495" w:type="dxa"/>
            <w:tcBorders>
              <w:top w:val="nil"/>
              <w:left w:val="nil"/>
              <w:bottom w:val="single" w:sz="4" w:space="0" w:color="auto"/>
              <w:right w:val="single" w:sz="4" w:space="0" w:color="auto"/>
            </w:tcBorders>
            <w:shd w:val="clear" w:color="000000" w:fill="00FF00"/>
            <w:noWrap/>
            <w:vAlign w:val="bottom"/>
            <w:hideMark/>
          </w:tcPr>
          <w:p w14:paraId="76168ED1"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8,15</w:t>
            </w:r>
          </w:p>
        </w:tc>
      </w:tr>
      <w:tr w:rsidR="00EC57F9" w:rsidRPr="00BB0D6B" w14:paraId="1752E11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F7E44C0" w14:textId="77777777" w:rsidR="00EC57F9" w:rsidRPr="00BB0D6B" w:rsidRDefault="00EC57F9" w:rsidP="00FD32A4">
            <w:pPr>
              <w:rPr>
                <w:rFonts w:cs="Arial"/>
                <w:color w:val="000000"/>
                <w:szCs w:val="20"/>
                <w:lang w:eastAsia="et-EE"/>
              </w:rPr>
            </w:pPr>
            <w:r w:rsidRPr="00BB0D6B">
              <w:rPr>
                <w:rFonts w:cs="Arial"/>
                <w:color w:val="000000"/>
                <w:szCs w:val="20"/>
                <w:lang w:eastAsia="et-EE"/>
              </w:rPr>
              <w:t>Erijuhtivus (µS/cm)</w:t>
            </w:r>
          </w:p>
        </w:tc>
        <w:tc>
          <w:tcPr>
            <w:tcW w:w="1495" w:type="dxa"/>
            <w:tcBorders>
              <w:top w:val="nil"/>
              <w:left w:val="nil"/>
              <w:bottom w:val="single" w:sz="4" w:space="0" w:color="auto"/>
              <w:right w:val="single" w:sz="4" w:space="0" w:color="auto"/>
            </w:tcBorders>
            <w:shd w:val="clear" w:color="auto" w:fill="auto"/>
            <w:noWrap/>
            <w:vAlign w:val="bottom"/>
            <w:hideMark/>
          </w:tcPr>
          <w:p w14:paraId="0A2061C1"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423</w:t>
            </w:r>
          </w:p>
        </w:tc>
      </w:tr>
      <w:tr w:rsidR="00EC57F9" w:rsidRPr="00BB0D6B" w14:paraId="31794EB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191D6C4" w14:textId="77777777" w:rsidR="00EC57F9" w:rsidRPr="00BB0D6B" w:rsidRDefault="00EC57F9" w:rsidP="00FD32A4">
            <w:pPr>
              <w:rPr>
                <w:rFonts w:cs="Arial"/>
                <w:color w:val="000000"/>
                <w:szCs w:val="20"/>
                <w:lang w:eastAsia="et-EE"/>
              </w:rPr>
            </w:pPr>
            <w:r w:rsidRPr="00BB0D6B">
              <w:rPr>
                <w:rFonts w:cs="Arial"/>
                <w:color w:val="000000"/>
                <w:szCs w:val="20"/>
                <w:lang w:eastAsia="et-EE"/>
              </w:rPr>
              <w:t>Elektrijuhtivus (µS/cm)</w:t>
            </w:r>
          </w:p>
        </w:tc>
        <w:tc>
          <w:tcPr>
            <w:tcW w:w="1495" w:type="dxa"/>
            <w:tcBorders>
              <w:top w:val="nil"/>
              <w:left w:val="nil"/>
              <w:bottom w:val="single" w:sz="4" w:space="0" w:color="auto"/>
              <w:right w:val="single" w:sz="4" w:space="0" w:color="auto"/>
            </w:tcBorders>
            <w:shd w:val="clear" w:color="auto" w:fill="auto"/>
            <w:noWrap/>
            <w:vAlign w:val="bottom"/>
            <w:hideMark/>
          </w:tcPr>
          <w:p w14:paraId="32E90BE0"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404</w:t>
            </w:r>
          </w:p>
        </w:tc>
      </w:tr>
      <w:tr w:rsidR="00EC57F9" w:rsidRPr="00BB0D6B" w14:paraId="0D754C4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5CDA11E" w14:textId="77777777" w:rsidR="00EC57F9" w:rsidRPr="00BB0D6B" w:rsidRDefault="00EC57F9" w:rsidP="00FD32A4">
            <w:pPr>
              <w:rPr>
                <w:rFonts w:cs="Arial"/>
                <w:color w:val="000000"/>
                <w:szCs w:val="20"/>
                <w:lang w:eastAsia="et-EE"/>
              </w:rPr>
            </w:pPr>
            <w:r w:rsidRPr="00BB0D6B">
              <w:rPr>
                <w:rFonts w:cs="Arial"/>
                <w:color w:val="000000"/>
                <w:szCs w:val="20"/>
                <w:lang w:eastAsia="et-EE"/>
              </w:rPr>
              <w:t>Lahustunud ainete sisaldus (mg/l)</w:t>
            </w:r>
          </w:p>
        </w:tc>
        <w:tc>
          <w:tcPr>
            <w:tcW w:w="1495" w:type="dxa"/>
            <w:tcBorders>
              <w:top w:val="nil"/>
              <w:left w:val="nil"/>
              <w:bottom w:val="single" w:sz="4" w:space="0" w:color="auto"/>
              <w:right w:val="single" w:sz="4" w:space="0" w:color="auto"/>
            </w:tcBorders>
            <w:shd w:val="clear" w:color="auto" w:fill="auto"/>
            <w:noWrap/>
            <w:vAlign w:val="bottom"/>
            <w:hideMark/>
          </w:tcPr>
          <w:p w14:paraId="0CAABF30"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275</w:t>
            </w:r>
          </w:p>
        </w:tc>
      </w:tr>
      <w:tr w:rsidR="00EC57F9" w:rsidRPr="00BB0D6B" w14:paraId="36CE9EE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7FB662D" w14:textId="77777777" w:rsidR="00EC57F9" w:rsidRPr="00BB0D6B" w:rsidRDefault="00EC57F9" w:rsidP="00FD32A4">
            <w:pPr>
              <w:rPr>
                <w:rFonts w:cs="Arial"/>
                <w:color w:val="000000"/>
                <w:szCs w:val="20"/>
                <w:lang w:eastAsia="et-EE"/>
              </w:rPr>
            </w:pPr>
            <w:r w:rsidRPr="00BB0D6B">
              <w:rPr>
                <w:rFonts w:cs="Arial"/>
                <w:color w:val="000000"/>
                <w:szCs w:val="20"/>
                <w:lang w:eastAsia="et-EE"/>
              </w:rPr>
              <w:t>Redokspotentsiaal</w:t>
            </w:r>
          </w:p>
        </w:tc>
        <w:tc>
          <w:tcPr>
            <w:tcW w:w="1495" w:type="dxa"/>
            <w:tcBorders>
              <w:top w:val="nil"/>
              <w:left w:val="nil"/>
              <w:bottom w:val="single" w:sz="4" w:space="0" w:color="auto"/>
              <w:right w:val="single" w:sz="4" w:space="0" w:color="auto"/>
            </w:tcBorders>
            <w:shd w:val="clear" w:color="auto" w:fill="auto"/>
            <w:noWrap/>
            <w:vAlign w:val="bottom"/>
            <w:hideMark/>
          </w:tcPr>
          <w:p w14:paraId="328BC343"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97,2</w:t>
            </w:r>
          </w:p>
        </w:tc>
      </w:tr>
      <w:tr w:rsidR="00EC57F9" w:rsidRPr="00BB0D6B" w14:paraId="7DFAB70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FB3F624" w14:textId="77777777" w:rsidR="00EC57F9" w:rsidRPr="00BB0D6B" w:rsidRDefault="00EC57F9" w:rsidP="00FD32A4">
            <w:pPr>
              <w:rPr>
                <w:rFonts w:cs="Arial"/>
                <w:color w:val="000000"/>
                <w:szCs w:val="20"/>
                <w:lang w:eastAsia="et-EE"/>
              </w:rPr>
            </w:pPr>
            <w:r w:rsidRPr="00BB0D6B">
              <w:rPr>
                <w:rFonts w:cs="Arial"/>
                <w:color w:val="000000"/>
                <w:szCs w:val="20"/>
                <w:lang w:eastAsia="et-EE"/>
              </w:rPr>
              <w:t>Hägusus (NTU)</w:t>
            </w:r>
          </w:p>
        </w:tc>
        <w:tc>
          <w:tcPr>
            <w:tcW w:w="1495" w:type="dxa"/>
            <w:tcBorders>
              <w:top w:val="nil"/>
              <w:left w:val="nil"/>
              <w:bottom w:val="single" w:sz="4" w:space="0" w:color="auto"/>
              <w:right w:val="single" w:sz="4" w:space="0" w:color="auto"/>
            </w:tcBorders>
            <w:shd w:val="clear" w:color="auto" w:fill="auto"/>
            <w:noWrap/>
            <w:vAlign w:val="bottom"/>
            <w:hideMark/>
          </w:tcPr>
          <w:p w14:paraId="25F68937"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1,6</w:t>
            </w:r>
          </w:p>
        </w:tc>
      </w:tr>
      <w:tr w:rsidR="00EC57F9" w:rsidRPr="00BB0D6B" w14:paraId="2375754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64D7725" w14:textId="77777777" w:rsidR="00EC57F9" w:rsidRPr="00BB0D6B" w:rsidRDefault="00EC57F9" w:rsidP="00FD32A4">
            <w:pPr>
              <w:rPr>
                <w:rFonts w:cs="Arial"/>
                <w:szCs w:val="20"/>
                <w:lang w:eastAsia="et-EE"/>
              </w:rPr>
            </w:pPr>
            <w:r w:rsidRPr="00BB0D6B">
              <w:rPr>
                <w:rFonts w:cs="Arial"/>
                <w:szCs w:val="20"/>
                <w:lang w:eastAsia="et-EE"/>
              </w:rPr>
              <w:t>Kollane aine (mg/l)</w:t>
            </w:r>
          </w:p>
        </w:tc>
        <w:tc>
          <w:tcPr>
            <w:tcW w:w="1495" w:type="dxa"/>
            <w:tcBorders>
              <w:top w:val="nil"/>
              <w:left w:val="nil"/>
              <w:bottom w:val="single" w:sz="4" w:space="0" w:color="auto"/>
              <w:right w:val="single" w:sz="4" w:space="0" w:color="auto"/>
            </w:tcBorders>
            <w:shd w:val="clear" w:color="auto" w:fill="auto"/>
            <w:noWrap/>
            <w:vAlign w:val="bottom"/>
            <w:hideMark/>
          </w:tcPr>
          <w:p w14:paraId="34E07F03"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4,7</w:t>
            </w:r>
          </w:p>
        </w:tc>
      </w:tr>
      <w:tr w:rsidR="00EC57F9" w:rsidRPr="00BB0D6B" w14:paraId="1A3E99A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C1FE5F3" w14:textId="77777777" w:rsidR="00EC57F9" w:rsidRPr="00BB0D6B" w:rsidRDefault="00EC57F9" w:rsidP="00FD32A4">
            <w:pPr>
              <w:rPr>
                <w:rFonts w:cs="Arial"/>
                <w:color w:val="000000"/>
                <w:szCs w:val="20"/>
                <w:lang w:eastAsia="et-EE"/>
              </w:rPr>
            </w:pPr>
            <w:r w:rsidRPr="00BB0D6B">
              <w:rPr>
                <w:rFonts w:cs="Arial"/>
                <w:color w:val="000000"/>
                <w:szCs w:val="20"/>
                <w:lang w:eastAsia="et-EE"/>
              </w:rPr>
              <w:t>Üldlämmastik (mg/l)</w:t>
            </w:r>
          </w:p>
        </w:tc>
        <w:tc>
          <w:tcPr>
            <w:tcW w:w="1495" w:type="dxa"/>
            <w:tcBorders>
              <w:top w:val="nil"/>
              <w:left w:val="nil"/>
              <w:bottom w:val="single" w:sz="4" w:space="0" w:color="auto"/>
              <w:right w:val="single" w:sz="4" w:space="0" w:color="auto"/>
            </w:tcBorders>
            <w:shd w:val="clear" w:color="000000" w:fill="00FF00"/>
            <w:noWrap/>
            <w:vAlign w:val="bottom"/>
            <w:hideMark/>
          </w:tcPr>
          <w:p w14:paraId="1EC582FB"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0,875</w:t>
            </w:r>
          </w:p>
        </w:tc>
      </w:tr>
      <w:tr w:rsidR="00EC57F9" w:rsidRPr="00BB0D6B" w14:paraId="7EA3A18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E992D33" w14:textId="77777777" w:rsidR="00EC57F9" w:rsidRPr="00BB0D6B" w:rsidRDefault="00EC57F9" w:rsidP="00FD32A4">
            <w:pPr>
              <w:rPr>
                <w:rFonts w:cs="Arial"/>
                <w:color w:val="000000"/>
                <w:szCs w:val="20"/>
                <w:lang w:eastAsia="et-EE"/>
              </w:rPr>
            </w:pPr>
            <w:r w:rsidRPr="00BB0D6B">
              <w:rPr>
                <w:rFonts w:cs="Arial"/>
                <w:color w:val="000000"/>
                <w:szCs w:val="20"/>
                <w:lang w:eastAsia="et-EE"/>
              </w:rPr>
              <w:t>Üldfosfor (mg/l)</w:t>
            </w:r>
          </w:p>
        </w:tc>
        <w:tc>
          <w:tcPr>
            <w:tcW w:w="1495" w:type="dxa"/>
            <w:tcBorders>
              <w:top w:val="nil"/>
              <w:left w:val="nil"/>
              <w:bottom w:val="single" w:sz="4" w:space="0" w:color="auto"/>
              <w:right w:val="single" w:sz="4" w:space="0" w:color="auto"/>
            </w:tcBorders>
            <w:shd w:val="clear" w:color="000000" w:fill="00B0F0"/>
            <w:noWrap/>
            <w:vAlign w:val="bottom"/>
            <w:hideMark/>
          </w:tcPr>
          <w:p w14:paraId="0567EAB4" w14:textId="77777777" w:rsidR="00EC57F9" w:rsidRPr="00BB0D6B" w:rsidRDefault="00EC57F9" w:rsidP="00FD32A4">
            <w:pPr>
              <w:jc w:val="right"/>
              <w:rPr>
                <w:rFonts w:cs="Arial"/>
                <w:color w:val="000000"/>
                <w:szCs w:val="20"/>
                <w:lang w:eastAsia="et-EE"/>
              </w:rPr>
            </w:pPr>
            <w:r w:rsidRPr="00BB0D6B">
              <w:rPr>
                <w:rFonts w:cs="Arial"/>
                <w:color w:val="000000"/>
                <w:szCs w:val="20"/>
                <w:lang w:eastAsia="et-EE"/>
              </w:rPr>
              <w:t>0,018</w:t>
            </w:r>
          </w:p>
        </w:tc>
      </w:tr>
    </w:tbl>
    <w:p w14:paraId="6DE751D7" w14:textId="19038423" w:rsidR="00EC57F9" w:rsidRDefault="00EC57F9" w:rsidP="00BB0D6B">
      <w:pPr>
        <w:pStyle w:val="Heading3"/>
      </w:pPr>
      <w:bookmarkStart w:id="66" w:name="_Toc117855767"/>
      <w:r>
        <w:t>Tegevusettepanekud</w:t>
      </w:r>
      <w:bookmarkEnd w:id="66"/>
    </w:p>
    <w:p w14:paraId="5E3BA442" w14:textId="77777777" w:rsidR="00EC57F9" w:rsidRPr="00BB0D6B" w:rsidRDefault="00EC57F9" w:rsidP="00BB0D6B">
      <w:pPr>
        <w:pStyle w:val="BodyText"/>
      </w:pPr>
      <w:r>
        <w:t>Järv on alles kujunemas</w:t>
      </w:r>
      <w:r w:rsidRPr="00FA7C60">
        <w:t xml:space="preserve"> põhiliselt </w:t>
      </w:r>
      <w:r>
        <w:t>kasutatakse</w:t>
      </w:r>
      <w:r w:rsidRPr="00FA7C60">
        <w:t xml:space="preserve"> veemotospordi harrastamiseks. Tegemist on väga spetsiifilise spordialaga, mille treenin</w:t>
      </w:r>
      <w:r w:rsidRPr="009A1585">
        <w:t>gu-</w:t>
      </w:r>
      <w:r w:rsidRPr="00E31AB3">
        <w:t xml:space="preserve"> ja võistlustingimustest lähtuvalt tuleb j</w:t>
      </w:r>
      <w:r w:rsidRPr="00437647">
        <w:t xml:space="preserve">uhinduda järve hooldustööde planeerimisel ja elluviimisel. </w:t>
      </w:r>
      <w:r w:rsidRPr="008D33FB">
        <w:t xml:space="preserve">Järve hooldusvajaduse määrab järve omanik tulenevalt veemotospordi harrastamiseks kehtestatud nõuetele. Käeoleva töö koostajal puudub asjakohane pädevus. </w:t>
      </w:r>
    </w:p>
    <w:p w14:paraId="34CEC04E" w14:textId="318A88E0" w:rsidR="00EC57F9" w:rsidRPr="008D33FB" w:rsidRDefault="00EC57F9" w:rsidP="00AA6DA0">
      <w:pPr>
        <w:pStyle w:val="Heading2"/>
      </w:pPr>
      <w:bookmarkStart w:id="67" w:name="_Toc116937328"/>
      <w:bookmarkStart w:id="68" w:name="_Toc117855768"/>
      <w:r w:rsidRPr="00AA6DA0">
        <w:t>Märja</w:t>
      </w:r>
      <w:r w:rsidRPr="008D33FB">
        <w:t xml:space="preserve"> tiik</w:t>
      </w:r>
      <w:bookmarkEnd w:id="67"/>
      <w:bookmarkEnd w:id="68"/>
    </w:p>
    <w:p w14:paraId="6E69963A" w14:textId="46D32122" w:rsidR="00EC57F9" w:rsidRPr="00E31AB3" w:rsidRDefault="00EC57F9" w:rsidP="00AA6DA0">
      <w:pPr>
        <w:pStyle w:val="BodyText"/>
        <w:rPr>
          <w:caps/>
        </w:rPr>
      </w:pPr>
      <w:r w:rsidRPr="00FA7C60">
        <w:t>Märja tiik (pindala ca 5</w:t>
      </w:r>
      <w:r w:rsidRPr="009A1585">
        <w:t>50</w:t>
      </w:r>
      <w:r>
        <w:t xml:space="preserve"> </w:t>
      </w:r>
      <w:r w:rsidRPr="009A1585">
        <w:t>m</w:t>
      </w:r>
      <w:r w:rsidRPr="009A1585">
        <w:rPr>
          <w:vertAlign w:val="superscript"/>
        </w:rPr>
        <w:t>2</w:t>
      </w:r>
      <w:r w:rsidRPr="00E31AB3">
        <w:t>) asub Tartu linna Märja aleviku Pilve tänava pargis</w:t>
      </w:r>
      <w:r>
        <w:t xml:space="preserve"> </w:t>
      </w:r>
      <w:r w:rsidRPr="00AA6DA0">
        <w:t xml:space="preserve">(Foto </w:t>
      </w:r>
      <w:r w:rsidR="00AA6DA0" w:rsidRPr="00AA6DA0">
        <w:t>7.</w:t>
      </w:r>
      <w:r w:rsidR="00FA347D">
        <w:t>9</w:t>
      </w:r>
      <w:r w:rsidRPr="00AA6DA0">
        <w:t>.1).</w:t>
      </w:r>
    </w:p>
    <w:p w14:paraId="394ADD85" w14:textId="5798EF72" w:rsidR="00EC57F9" w:rsidRDefault="00EC57F9" w:rsidP="00AA6DA0">
      <w:pPr>
        <w:pStyle w:val="Heading3"/>
      </w:pPr>
      <w:bookmarkStart w:id="69" w:name="_Toc117855769"/>
      <w:r>
        <w:t>Märja tiigi limnoloogilised vaatlused</w:t>
      </w:r>
      <w:bookmarkEnd w:id="69"/>
    </w:p>
    <w:p w14:paraId="79598928" w14:textId="77777777" w:rsidR="00EC57F9" w:rsidRDefault="00EC57F9" w:rsidP="00AA6DA0">
      <w:pPr>
        <w:pStyle w:val="BodyText"/>
      </w:pPr>
      <w:r>
        <w:t xml:space="preserve">Märja tiik toitub ilmselt peamiselt sademeveest, sest vesi on pehmem võrreldes enamuse veekogudega. Arvatavasti on olemas ka allikatoide, sest vesi väga pehme ei ole. Vee omaduste kvaliteet on üllatavalt hea, vaid hapniku küllastusaste oli madal. See võib olla tingitud suurtaimede lagundamisest suve teises pooles. Tiik on </w:t>
      </w:r>
      <w:r w:rsidRPr="00AA6DA0">
        <w:rPr>
          <w:i/>
          <w:iCs/>
        </w:rPr>
        <w:t>ca</w:t>
      </w:r>
      <w:r>
        <w:t xml:space="preserve"> 2 m sügav, mis võimaldab suurtaimede levikut. See hoiab vee selgema, kuid väheneb vaba vee osakaal. </w:t>
      </w:r>
    </w:p>
    <w:p w14:paraId="7AEFAA54" w14:textId="5805B1E9" w:rsidR="00EC57F9" w:rsidRDefault="00EC57F9" w:rsidP="00AA6DA0">
      <w:pPr>
        <w:pStyle w:val="BodyText"/>
        <w:ind w:right="4818"/>
      </w:pPr>
      <w:r w:rsidRPr="00064E7C">
        <w:rPr>
          <w:b/>
          <w:bCs/>
        </w:rPr>
        <w:t xml:space="preserve">Tabel </w:t>
      </w:r>
      <w:r w:rsidR="00AA6DA0" w:rsidRPr="00064E7C">
        <w:rPr>
          <w:b/>
          <w:bCs/>
        </w:rPr>
        <w:t>7-7</w:t>
      </w:r>
      <w:r>
        <w:t xml:space="preserve">. Märja tiigi vee omadused </w:t>
      </w:r>
      <w:r w:rsidR="00AA6DA0">
        <w:t>(s</w:t>
      </w:r>
      <w:r>
        <w:t>inine – väga hea; roheline – hea</w:t>
      </w:r>
      <w:r w:rsidR="00AA6DA0">
        <w:t>)</w:t>
      </w:r>
      <w:r>
        <w:t xml:space="preserve">. </w:t>
      </w:r>
    </w:p>
    <w:tbl>
      <w:tblPr>
        <w:tblW w:w="4360" w:type="dxa"/>
        <w:tblCellMar>
          <w:left w:w="70" w:type="dxa"/>
          <w:right w:w="70" w:type="dxa"/>
        </w:tblCellMar>
        <w:tblLook w:val="04A0" w:firstRow="1" w:lastRow="0" w:firstColumn="1" w:lastColumn="0" w:noHBand="0" w:noVBand="1"/>
      </w:tblPr>
      <w:tblGrid>
        <w:gridCol w:w="3320"/>
        <w:gridCol w:w="1040"/>
      </w:tblGrid>
      <w:tr w:rsidR="00EC57F9" w:rsidRPr="00AA6DA0" w14:paraId="53AF9967"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660CF" w14:textId="77777777" w:rsidR="00EC57F9" w:rsidRPr="00AA6DA0" w:rsidRDefault="00EC57F9" w:rsidP="00FD32A4">
            <w:pPr>
              <w:rPr>
                <w:rFonts w:cs="Arial"/>
                <w:b/>
                <w:bCs/>
                <w:color w:val="000000"/>
                <w:szCs w:val="20"/>
                <w:lang w:eastAsia="et-EE"/>
              </w:rPr>
            </w:pPr>
            <w:r w:rsidRPr="00AA6DA0">
              <w:rPr>
                <w:rFonts w:cs="Arial"/>
                <w:b/>
                <w:bCs/>
                <w:color w:val="000000"/>
                <w:szCs w:val="20"/>
                <w:lang w:eastAsia="et-EE"/>
              </w:rPr>
              <w:t>Järv</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0D9CCEA0" w14:textId="77777777" w:rsidR="00EC57F9" w:rsidRPr="00AA6DA0" w:rsidRDefault="00EC57F9" w:rsidP="00FD32A4">
            <w:pPr>
              <w:rPr>
                <w:rFonts w:cs="Arial"/>
                <w:b/>
                <w:bCs/>
                <w:color w:val="000000"/>
                <w:szCs w:val="20"/>
                <w:lang w:eastAsia="et-EE"/>
              </w:rPr>
            </w:pPr>
            <w:r w:rsidRPr="00AA6DA0">
              <w:rPr>
                <w:rFonts w:cs="Arial"/>
                <w:b/>
                <w:bCs/>
                <w:color w:val="000000"/>
                <w:szCs w:val="20"/>
                <w:lang w:eastAsia="et-EE"/>
              </w:rPr>
              <w:t>Märja tiik</w:t>
            </w:r>
          </w:p>
        </w:tc>
      </w:tr>
      <w:tr w:rsidR="00EC57F9" w:rsidRPr="00AA6DA0" w14:paraId="0718489E"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29CF6FD" w14:textId="77777777" w:rsidR="00EC57F9" w:rsidRPr="00AA6DA0" w:rsidRDefault="00EC57F9" w:rsidP="00FD32A4">
            <w:pPr>
              <w:rPr>
                <w:rFonts w:cs="Arial"/>
                <w:color w:val="000000"/>
                <w:szCs w:val="20"/>
                <w:lang w:eastAsia="et-EE"/>
              </w:rPr>
            </w:pPr>
            <w:r w:rsidRPr="00AA6DA0">
              <w:rPr>
                <w:rFonts w:cs="Arial"/>
                <w:color w:val="000000"/>
                <w:szCs w:val="20"/>
                <w:lang w:eastAsia="et-EE"/>
              </w:rPr>
              <w:t>Kuupäev</w:t>
            </w:r>
          </w:p>
        </w:tc>
        <w:tc>
          <w:tcPr>
            <w:tcW w:w="1040" w:type="dxa"/>
            <w:tcBorders>
              <w:top w:val="nil"/>
              <w:left w:val="nil"/>
              <w:bottom w:val="single" w:sz="4" w:space="0" w:color="auto"/>
              <w:right w:val="single" w:sz="4" w:space="0" w:color="auto"/>
            </w:tcBorders>
            <w:shd w:val="clear" w:color="auto" w:fill="auto"/>
            <w:noWrap/>
            <w:vAlign w:val="bottom"/>
            <w:hideMark/>
          </w:tcPr>
          <w:p w14:paraId="2ABBF0F9"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9.08.2022</w:t>
            </w:r>
          </w:p>
        </w:tc>
      </w:tr>
      <w:tr w:rsidR="00EC57F9" w:rsidRPr="00AA6DA0" w14:paraId="727C6F3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9A685CD" w14:textId="77777777" w:rsidR="00EC57F9" w:rsidRPr="00AA6DA0" w:rsidRDefault="00EC57F9" w:rsidP="00FD32A4">
            <w:pPr>
              <w:rPr>
                <w:rFonts w:cs="Arial"/>
                <w:color w:val="000000"/>
                <w:szCs w:val="20"/>
                <w:lang w:eastAsia="et-EE"/>
              </w:rPr>
            </w:pPr>
            <w:r w:rsidRPr="00AA6DA0">
              <w:rPr>
                <w:rFonts w:cs="Arial"/>
                <w:color w:val="000000"/>
                <w:szCs w:val="20"/>
                <w:lang w:eastAsia="et-EE"/>
              </w:rPr>
              <w:t>Kiht</w:t>
            </w:r>
          </w:p>
        </w:tc>
        <w:tc>
          <w:tcPr>
            <w:tcW w:w="1040" w:type="dxa"/>
            <w:tcBorders>
              <w:top w:val="nil"/>
              <w:left w:val="nil"/>
              <w:bottom w:val="single" w:sz="4" w:space="0" w:color="auto"/>
              <w:right w:val="single" w:sz="4" w:space="0" w:color="auto"/>
            </w:tcBorders>
            <w:shd w:val="clear" w:color="auto" w:fill="auto"/>
            <w:noWrap/>
            <w:vAlign w:val="bottom"/>
            <w:hideMark/>
          </w:tcPr>
          <w:p w14:paraId="1467F05A" w14:textId="77777777" w:rsidR="00EC57F9" w:rsidRPr="00AA6DA0" w:rsidRDefault="00EC57F9" w:rsidP="00FD32A4">
            <w:pPr>
              <w:rPr>
                <w:rFonts w:cs="Arial"/>
                <w:color w:val="000000"/>
                <w:szCs w:val="20"/>
                <w:lang w:eastAsia="et-EE"/>
              </w:rPr>
            </w:pPr>
            <w:r w:rsidRPr="00AA6DA0">
              <w:rPr>
                <w:rFonts w:cs="Arial"/>
                <w:color w:val="000000"/>
                <w:szCs w:val="20"/>
                <w:lang w:eastAsia="et-EE"/>
              </w:rPr>
              <w:t>pind</w:t>
            </w:r>
          </w:p>
        </w:tc>
      </w:tr>
      <w:tr w:rsidR="00EC57F9" w:rsidRPr="00AA6DA0" w14:paraId="28EF551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AC40FAA" w14:textId="77777777" w:rsidR="00EC57F9" w:rsidRPr="00AA6DA0" w:rsidRDefault="00EC57F9" w:rsidP="00FD32A4">
            <w:pPr>
              <w:rPr>
                <w:rFonts w:cs="Arial"/>
                <w:color w:val="000000"/>
                <w:szCs w:val="20"/>
                <w:lang w:eastAsia="et-EE"/>
              </w:rPr>
            </w:pPr>
            <w:r w:rsidRPr="00AA6DA0">
              <w:rPr>
                <w:rFonts w:cs="Arial"/>
                <w:color w:val="000000"/>
                <w:szCs w:val="20"/>
                <w:lang w:eastAsia="et-EE"/>
              </w:rPr>
              <w:t>Kiht (m)</w:t>
            </w:r>
          </w:p>
        </w:tc>
        <w:tc>
          <w:tcPr>
            <w:tcW w:w="1040" w:type="dxa"/>
            <w:tcBorders>
              <w:top w:val="nil"/>
              <w:left w:val="nil"/>
              <w:bottom w:val="single" w:sz="4" w:space="0" w:color="auto"/>
              <w:right w:val="single" w:sz="4" w:space="0" w:color="auto"/>
            </w:tcBorders>
            <w:shd w:val="clear" w:color="auto" w:fill="auto"/>
            <w:noWrap/>
            <w:vAlign w:val="bottom"/>
            <w:hideMark/>
          </w:tcPr>
          <w:p w14:paraId="3E99AF85"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0,3</w:t>
            </w:r>
          </w:p>
        </w:tc>
      </w:tr>
      <w:tr w:rsidR="00EC57F9" w:rsidRPr="00AA6DA0" w14:paraId="18E3E2F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0A009AF" w14:textId="77777777" w:rsidR="00EC57F9" w:rsidRPr="00AA6DA0" w:rsidRDefault="00EC57F9" w:rsidP="00FD32A4">
            <w:pPr>
              <w:rPr>
                <w:rFonts w:cs="Arial"/>
                <w:color w:val="000000"/>
                <w:szCs w:val="20"/>
                <w:lang w:eastAsia="et-EE"/>
              </w:rPr>
            </w:pPr>
            <w:r w:rsidRPr="00AA6DA0">
              <w:rPr>
                <w:rFonts w:cs="Arial"/>
                <w:color w:val="000000"/>
                <w:szCs w:val="20"/>
                <w:lang w:eastAsia="et-EE"/>
              </w:rPr>
              <w:t>Vee temperatuur (°C)</w:t>
            </w:r>
          </w:p>
        </w:tc>
        <w:tc>
          <w:tcPr>
            <w:tcW w:w="1040" w:type="dxa"/>
            <w:tcBorders>
              <w:top w:val="nil"/>
              <w:left w:val="nil"/>
              <w:bottom w:val="single" w:sz="4" w:space="0" w:color="auto"/>
              <w:right w:val="single" w:sz="4" w:space="0" w:color="auto"/>
            </w:tcBorders>
            <w:shd w:val="clear" w:color="auto" w:fill="auto"/>
            <w:noWrap/>
            <w:vAlign w:val="bottom"/>
            <w:hideMark/>
          </w:tcPr>
          <w:p w14:paraId="16A02624"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19,1</w:t>
            </w:r>
          </w:p>
        </w:tc>
      </w:tr>
      <w:tr w:rsidR="00EC57F9" w:rsidRPr="00AA6DA0" w14:paraId="0EB320F9"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986B8F7" w14:textId="77777777" w:rsidR="00EC57F9" w:rsidRPr="00AA6DA0" w:rsidRDefault="00EC57F9" w:rsidP="00FD32A4">
            <w:pPr>
              <w:rPr>
                <w:rFonts w:cs="Arial"/>
                <w:color w:val="000000"/>
                <w:szCs w:val="20"/>
                <w:lang w:eastAsia="et-EE"/>
              </w:rPr>
            </w:pPr>
            <w:r w:rsidRPr="00AA6DA0">
              <w:rPr>
                <w:rFonts w:cs="Arial"/>
                <w:color w:val="000000"/>
                <w:szCs w:val="20"/>
                <w:lang w:eastAsia="et-EE"/>
              </w:rPr>
              <w:t>O</w:t>
            </w:r>
            <w:r w:rsidRPr="00AA6DA0">
              <w:rPr>
                <w:rFonts w:cs="Arial"/>
                <w:color w:val="000000"/>
                <w:szCs w:val="20"/>
                <w:vertAlign w:val="subscript"/>
                <w:lang w:eastAsia="et-EE"/>
              </w:rPr>
              <w:t>2</w:t>
            </w:r>
            <w:r w:rsidRPr="00AA6DA0">
              <w:rPr>
                <w:rFonts w:cs="Arial"/>
                <w:color w:val="000000"/>
                <w:szCs w:val="20"/>
                <w:lang w:eastAsia="et-EE"/>
              </w:rPr>
              <w:t xml:space="preserve"> (mg/l)</w:t>
            </w:r>
          </w:p>
        </w:tc>
        <w:tc>
          <w:tcPr>
            <w:tcW w:w="1040" w:type="dxa"/>
            <w:tcBorders>
              <w:top w:val="nil"/>
              <w:left w:val="nil"/>
              <w:bottom w:val="single" w:sz="4" w:space="0" w:color="auto"/>
              <w:right w:val="single" w:sz="4" w:space="0" w:color="auto"/>
            </w:tcBorders>
            <w:shd w:val="clear" w:color="auto" w:fill="auto"/>
            <w:noWrap/>
            <w:vAlign w:val="bottom"/>
            <w:hideMark/>
          </w:tcPr>
          <w:p w14:paraId="4072C9C3"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6,88</w:t>
            </w:r>
          </w:p>
        </w:tc>
      </w:tr>
      <w:tr w:rsidR="00EC57F9" w:rsidRPr="00AA6DA0" w14:paraId="4F8D7B24"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904AFDA" w14:textId="77777777" w:rsidR="00EC57F9" w:rsidRPr="00AA6DA0" w:rsidRDefault="00EC57F9" w:rsidP="00FD32A4">
            <w:pPr>
              <w:rPr>
                <w:rFonts w:cs="Arial"/>
                <w:color w:val="000000"/>
                <w:szCs w:val="20"/>
                <w:lang w:eastAsia="et-EE"/>
              </w:rPr>
            </w:pPr>
            <w:r w:rsidRPr="00AA6DA0">
              <w:rPr>
                <w:rFonts w:cs="Arial"/>
                <w:color w:val="000000"/>
                <w:szCs w:val="20"/>
                <w:lang w:eastAsia="et-EE"/>
              </w:rPr>
              <w:t>O</w:t>
            </w:r>
            <w:r w:rsidRPr="00AA6DA0">
              <w:rPr>
                <w:rFonts w:cs="Arial"/>
                <w:color w:val="000000"/>
                <w:szCs w:val="20"/>
                <w:vertAlign w:val="subscript"/>
                <w:lang w:eastAsia="et-EE"/>
              </w:rPr>
              <w:t>2</w:t>
            </w:r>
            <w:r w:rsidRPr="00AA6DA0">
              <w:rPr>
                <w:rFonts w:cs="Arial"/>
                <w:color w:val="000000"/>
                <w:szCs w:val="20"/>
                <w:lang w:eastAsia="et-EE"/>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14:paraId="13DAE4F0"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73,9</w:t>
            </w:r>
          </w:p>
        </w:tc>
      </w:tr>
      <w:tr w:rsidR="00EC57F9" w:rsidRPr="00AA6DA0" w14:paraId="3200CB6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1B9F783" w14:textId="77777777" w:rsidR="00EC57F9" w:rsidRPr="00AA6DA0" w:rsidRDefault="00EC57F9" w:rsidP="00FD32A4">
            <w:pPr>
              <w:rPr>
                <w:rFonts w:cs="Arial"/>
                <w:color w:val="000000"/>
                <w:szCs w:val="20"/>
                <w:lang w:eastAsia="et-EE"/>
              </w:rPr>
            </w:pPr>
            <w:r w:rsidRPr="00AA6DA0">
              <w:rPr>
                <w:rFonts w:cs="Arial"/>
                <w:color w:val="000000"/>
                <w:szCs w:val="20"/>
                <w:lang w:eastAsia="et-EE"/>
              </w:rPr>
              <w:t>pH</w:t>
            </w:r>
          </w:p>
        </w:tc>
        <w:tc>
          <w:tcPr>
            <w:tcW w:w="1040" w:type="dxa"/>
            <w:tcBorders>
              <w:top w:val="nil"/>
              <w:left w:val="nil"/>
              <w:bottom w:val="single" w:sz="4" w:space="0" w:color="auto"/>
              <w:right w:val="single" w:sz="4" w:space="0" w:color="auto"/>
            </w:tcBorders>
            <w:shd w:val="clear" w:color="000000" w:fill="00B0F0"/>
            <w:noWrap/>
            <w:vAlign w:val="bottom"/>
            <w:hideMark/>
          </w:tcPr>
          <w:p w14:paraId="5659117D"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7,88</w:t>
            </w:r>
          </w:p>
        </w:tc>
      </w:tr>
      <w:tr w:rsidR="00EC57F9" w:rsidRPr="00AA6DA0" w14:paraId="53823C0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87AA25" w14:textId="77777777" w:rsidR="00EC57F9" w:rsidRPr="00AA6DA0" w:rsidRDefault="00EC57F9" w:rsidP="00FD32A4">
            <w:pPr>
              <w:rPr>
                <w:rFonts w:cs="Arial"/>
                <w:color w:val="000000"/>
                <w:szCs w:val="20"/>
                <w:lang w:eastAsia="et-EE"/>
              </w:rPr>
            </w:pPr>
            <w:r w:rsidRPr="00AA6DA0">
              <w:rPr>
                <w:rFonts w:cs="Arial"/>
                <w:color w:val="000000"/>
                <w:szCs w:val="20"/>
                <w:lang w:eastAsia="et-EE"/>
              </w:rPr>
              <w:t>Erijuhtivus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66974014"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308</w:t>
            </w:r>
          </w:p>
        </w:tc>
      </w:tr>
      <w:tr w:rsidR="00EC57F9" w:rsidRPr="00AA6DA0" w14:paraId="117FCF9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6457637" w14:textId="77777777" w:rsidR="00EC57F9" w:rsidRPr="00AA6DA0" w:rsidRDefault="00EC57F9" w:rsidP="00FD32A4">
            <w:pPr>
              <w:rPr>
                <w:rFonts w:cs="Arial"/>
                <w:color w:val="000000"/>
                <w:szCs w:val="20"/>
                <w:lang w:eastAsia="et-EE"/>
              </w:rPr>
            </w:pPr>
            <w:r w:rsidRPr="00AA6DA0">
              <w:rPr>
                <w:rFonts w:cs="Arial"/>
                <w:color w:val="000000"/>
                <w:szCs w:val="20"/>
                <w:lang w:eastAsia="et-EE"/>
              </w:rPr>
              <w:lastRenderedPageBreak/>
              <w:t>Elektrijuhtivus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71D4F31F"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269</w:t>
            </w:r>
          </w:p>
        </w:tc>
      </w:tr>
      <w:tr w:rsidR="00EC57F9" w:rsidRPr="00AA6DA0" w14:paraId="7F4707C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F4CB4D7" w14:textId="77777777" w:rsidR="00EC57F9" w:rsidRPr="00AA6DA0" w:rsidRDefault="00EC57F9" w:rsidP="00FD32A4">
            <w:pPr>
              <w:rPr>
                <w:rFonts w:cs="Arial"/>
                <w:color w:val="000000"/>
                <w:szCs w:val="20"/>
                <w:lang w:eastAsia="et-EE"/>
              </w:rPr>
            </w:pPr>
            <w:r w:rsidRPr="00AA6DA0">
              <w:rPr>
                <w:rFonts w:cs="Arial"/>
                <w:color w:val="000000"/>
                <w:szCs w:val="20"/>
                <w:lang w:eastAsia="et-EE"/>
              </w:rPr>
              <w:t>Lahustunud ainete sisaldus (mg/l)</w:t>
            </w:r>
          </w:p>
        </w:tc>
        <w:tc>
          <w:tcPr>
            <w:tcW w:w="1040" w:type="dxa"/>
            <w:tcBorders>
              <w:top w:val="nil"/>
              <w:left w:val="nil"/>
              <w:bottom w:val="single" w:sz="4" w:space="0" w:color="auto"/>
              <w:right w:val="single" w:sz="4" w:space="0" w:color="auto"/>
            </w:tcBorders>
            <w:shd w:val="clear" w:color="auto" w:fill="auto"/>
            <w:noWrap/>
            <w:vAlign w:val="bottom"/>
            <w:hideMark/>
          </w:tcPr>
          <w:p w14:paraId="6CC29124"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197</w:t>
            </w:r>
          </w:p>
        </w:tc>
      </w:tr>
      <w:tr w:rsidR="00EC57F9" w:rsidRPr="00AA6DA0" w14:paraId="6ABE446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02B802" w14:textId="77777777" w:rsidR="00EC57F9" w:rsidRPr="00AA6DA0" w:rsidRDefault="00EC57F9" w:rsidP="00FD32A4">
            <w:pPr>
              <w:rPr>
                <w:rFonts w:cs="Arial"/>
                <w:color w:val="000000"/>
                <w:szCs w:val="20"/>
                <w:lang w:eastAsia="et-EE"/>
              </w:rPr>
            </w:pPr>
            <w:r w:rsidRPr="00AA6DA0">
              <w:rPr>
                <w:rFonts w:cs="Arial"/>
                <w:color w:val="000000"/>
                <w:szCs w:val="20"/>
                <w:lang w:eastAsia="et-EE"/>
              </w:rPr>
              <w:t>Redokspotentsiaal</w:t>
            </w:r>
          </w:p>
        </w:tc>
        <w:tc>
          <w:tcPr>
            <w:tcW w:w="1040" w:type="dxa"/>
            <w:tcBorders>
              <w:top w:val="nil"/>
              <w:left w:val="nil"/>
              <w:bottom w:val="single" w:sz="4" w:space="0" w:color="auto"/>
              <w:right w:val="single" w:sz="4" w:space="0" w:color="auto"/>
            </w:tcBorders>
            <w:shd w:val="clear" w:color="auto" w:fill="auto"/>
            <w:noWrap/>
            <w:vAlign w:val="bottom"/>
            <w:hideMark/>
          </w:tcPr>
          <w:p w14:paraId="7A5A06A8"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167</w:t>
            </w:r>
          </w:p>
        </w:tc>
      </w:tr>
      <w:tr w:rsidR="00EC57F9" w:rsidRPr="00AA6DA0" w14:paraId="144129B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0522611" w14:textId="77777777" w:rsidR="00EC57F9" w:rsidRPr="00AA6DA0" w:rsidRDefault="00EC57F9" w:rsidP="00FD32A4">
            <w:pPr>
              <w:rPr>
                <w:rFonts w:cs="Arial"/>
                <w:color w:val="000000"/>
                <w:szCs w:val="20"/>
                <w:lang w:eastAsia="et-EE"/>
              </w:rPr>
            </w:pPr>
            <w:r w:rsidRPr="00AA6DA0">
              <w:rPr>
                <w:rFonts w:cs="Arial"/>
                <w:color w:val="000000"/>
                <w:szCs w:val="20"/>
                <w:lang w:eastAsia="et-EE"/>
              </w:rPr>
              <w:t>Hägusus (NTU)</w:t>
            </w:r>
          </w:p>
        </w:tc>
        <w:tc>
          <w:tcPr>
            <w:tcW w:w="1040" w:type="dxa"/>
            <w:tcBorders>
              <w:top w:val="nil"/>
              <w:left w:val="nil"/>
              <w:bottom w:val="single" w:sz="4" w:space="0" w:color="auto"/>
              <w:right w:val="single" w:sz="4" w:space="0" w:color="auto"/>
            </w:tcBorders>
            <w:shd w:val="clear" w:color="auto" w:fill="auto"/>
            <w:noWrap/>
            <w:vAlign w:val="bottom"/>
            <w:hideMark/>
          </w:tcPr>
          <w:p w14:paraId="0A8B1213"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3,4</w:t>
            </w:r>
          </w:p>
        </w:tc>
      </w:tr>
      <w:tr w:rsidR="00EC57F9" w:rsidRPr="00AA6DA0" w14:paraId="65CA47CE"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2E9F78C" w14:textId="77777777" w:rsidR="00EC57F9" w:rsidRPr="00AA6DA0" w:rsidRDefault="00EC57F9" w:rsidP="00FD32A4">
            <w:pPr>
              <w:rPr>
                <w:rFonts w:cs="Arial"/>
                <w:szCs w:val="20"/>
                <w:lang w:eastAsia="et-EE"/>
              </w:rPr>
            </w:pPr>
            <w:r w:rsidRPr="00AA6DA0">
              <w:rPr>
                <w:rFonts w:cs="Arial"/>
                <w:szCs w:val="20"/>
                <w:lang w:eastAsia="et-EE"/>
              </w:rPr>
              <w:t>Kollane aine (mg/l)</w:t>
            </w:r>
          </w:p>
        </w:tc>
        <w:tc>
          <w:tcPr>
            <w:tcW w:w="1040" w:type="dxa"/>
            <w:tcBorders>
              <w:top w:val="nil"/>
              <w:left w:val="nil"/>
              <w:bottom w:val="single" w:sz="4" w:space="0" w:color="auto"/>
              <w:right w:val="single" w:sz="4" w:space="0" w:color="auto"/>
            </w:tcBorders>
            <w:shd w:val="clear" w:color="auto" w:fill="auto"/>
            <w:noWrap/>
            <w:vAlign w:val="bottom"/>
            <w:hideMark/>
          </w:tcPr>
          <w:p w14:paraId="04CA73D4"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3,9</w:t>
            </w:r>
          </w:p>
        </w:tc>
      </w:tr>
      <w:tr w:rsidR="00EC57F9" w:rsidRPr="00AA6DA0" w14:paraId="7FABAF9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C31A818" w14:textId="77777777" w:rsidR="00EC57F9" w:rsidRPr="00AA6DA0" w:rsidRDefault="00EC57F9" w:rsidP="00FD32A4">
            <w:pPr>
              <w:rPr>
                <w:rFonts w:cs="Arial"/>
                <w:color w:val="000000"/>
                <w:szCs w:val="20"/>
                <w:lang w:eastAsia="et-EE"/>
              </w:rPr>
            </w:pPr>
            <w:r w:rsidRPr="00AA6DA0">
              <w:rPr>
                <w:rFonts w:cs="Arial"/>
                <w:color w:val="000000"/>
                <w:szCs w:val="20"/>
                <w:lang w:eastAsia="et-EE"/>
              </w:rPr>
              <w:t>Üldlämmastik (mg/l)</w:t>
            </w:r>
          </w:p>
        </w:tc>
        <w:tc>
          <w:tcPr>
            <w:tcW w:w="1040" w:type="dxa"/>
            <w:tcBorders>
              <w:top w:val="nil"/>
              <w:left w:val="nil"/>
              <w:bottom w:val="single" w:sz="4" w:space="0" w:color="auto"/>
              <w:right w:val="single" w:sz="4" w:space="0" w:color="auto"/>
            </w:tcBorders>
            <w:shd w:val="clear" w:color="000000" w:fill="00FF00"/>
            <w:noWrap/>
            <w:vAlign w:val="bottom"/>
            <w:hideMark/>
          </w:tcPr>
          <w:p w14:paraId="380A56AB"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0,85</w:t>
            </w:r>
          </w:p>
        </w:tc>
      </w:tr>
      <w:tr w:rsidR="00EC57F9" w:rsidRPr="00AA6DA0" w14:paraId="32A4AC8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7B3885" w14:textId="77777777" w:rsidR="00EC57F9" w:rsidRPr="00AA6DA0" w:rsidRDefault="00EC57F9" w:rsidP="00FD32A4">
            <w:pPr>
              <w:rPr>
                <w:rFonts w:cs="Arial"/>
                <w:color w:val="000000"/>
                <w:szCs w:val="20"/>
                <w:lang w:eastAsia="et-EE"/>
              </w:rPr>
            </w:pPr>
            <w:r w:rsidRPr="00AA6DA0">
              <w:rPr>
                <w:rFonts w:cs="Arial"/>
                <w:color w:val="000000"/>
                <w:szCs w:val="20"/>
                <w:lang w:eastAsia="et-EE"/>
              </w:rPr>
              <w:t>Üldfosfor (mg/l)</w:t>
            </w:r>
          </w:p>
        </w:tc>
        <w:tc>
          <w:tcPr>
            <w:tcW w:w="1040" w:type="dxa"/>
            <w:tcBorders>
              <w:top w:val="nil"/>
              <w:left w:val="nil"/>
              <w:bottom w:val="single" w:sz="4" w:space="0" w:color="auto"/>
              <w:right w:val="single" w:sz="4" w:space="0" w:color="auto"/>
            </w:tcBorders>
            <w:shd w:val="clear" w:color="000000" w:fill="00FF00"/>
            <w:noWrap/>
            <w:vAlign w:val="bottom"/>
            <w:hideMark/>
          </w:tcPr>
          <w:p w14:paraId="2A34476B" w14:textId="77777777" w:rsidR="00EC57F9" w:rsidRPr="00AA6DA0" w:rsidRDefault="00EC57F9" w:rsidP="00FD32A4">
            <w:pPr>
              <w:jc w:val="right"/>
              <w:rPr>
                <w:rFonts w:cs="Arial"/>
                <w:color w:val="000000"/>
                <w:szCs w:val="20"/>
                <w:lang w:eastAsia="et-EE"/>
              </w:rPr>
            </w:pPr>
            <w:r w:rsidRPr="00AA6DA0">
              <w:rPr>
                <w:rFonts w:cs="Arial"/>
                <w:color w:val="000000"/>
                <w:szCs w:val="20"/>
                <w:lang w:eastAsia="et-EE"/>
              </w:rPr>
              <w:t>0,051</w:t>
            </w:r>
          </w:p>
        </w:tc>
      </w:tr>
    </w:tbl>
    <w:p w14:paraId="2C8CDB7E" w14:textId="77777777" w:rsidR="00AA6DA0" w:rsidRDefault="00AA6DA0" w:rsidP="00EC57F9">
      <w:pPr>
        <w:spacing w:line="360" w:lineRule="auto"/>
        <w:rPr>
          <w:rFonts w:ascii="Times New Roman" w:hAnsi="Times New Roman"/>
          <w:sz w:val="24"/>
        </w:rPr>
      </w:pPr>
    </w:p>
    <w:p w14:paraId="71C3B085" w14:textId="2CAAFABB" w:rsidR="00EC57F9" w:rsidRDefault="00EC57F9" w:rsidP="00AA6DA0">
      <w:pPr>
        <w:pStyle w:val="BodyText"/>
      </w:pPr>
      <w:r>
        <w:t>Sete oli mineraalne - saviliiv (</w:t>
      </w:r>
      <w:r w:rsidR="00AA6DA0">
        <w:t>F</w:t>
      </w:r>
      <w:r>
        <w:t>ot</w:t>
      </w:r>
      <w:r w:rsidR="00AA6DA0">
        <w:t>o 7.</w:t>
      </w:r>
      <w:r w:rsidR="00FA347D">
        <w:t>9</w:t>
      </w:r>
      <w:r w:rsidR="00AA6DA0">
        <w:t>.2</w:t>
      </w:r>
      <w:r>
        <w:t xml:space="preserve">) ja turbapuuriga sai seda vaid ca 15 cm. Selline konsistents on tiigile väga hea. </w:t>
      </w:r>
    </w:p>
    <w:p w14:paraId="72E37695" w14:textId="111BE85B" w:rsidR="00EC57F9" w:rsidRPr="00FD32A4" w:rsidRDefault="00EC57F9" w:rsidP="00064E7C">
      <w:pPr>
        <w:pStyle w:val="Heading3"/>
      </w:pPr>
      <w:bookmarkStart w:id="70" w:name="_Toc117855770"/>
      <w:r w:rsidRPr="00FD32A4">
        <w:t>H</w:t>
      </w:r>
      <w:r>
        <w:t>ooldusettepanekud</w:t>
      </w:r>
      <w:bookmarkEnd w:id="70"/>
    </w:p>
    <w:p w14:paraId="1B4939E7" w14:textId="69F64173" w:rsidR="00EC57F9" w:rsidRPr="008D33FB" w:rsidRDefault="00EC57F9" w:rsidP="00B76990">
      <w:pPr>
        <w:pStyle w:val="BodyText"/>
      </w:pPr>
      <w:r>
        <w:t xml:space="preserve">Märja </w:t>
      </w:r>
      <w:r w:rsidRPr="00FD32A4">
        <w:t>t</w:t>
      </w:r>
      <w:r w:rsidRPr="00437647">
        <w:t>iik on hooldatud ja heas seisundis. Kuna tiik on haljasala lahutamatu osa</w:t>
      </w:r>
      <w:r w:rsidRPr="008D33FB">
        <w:t xml:space="preserve">, siis tiigi hooldamiseks vajalikke töid peaks tegema pargi hooldustööde koosseisus. </w:t>
      </w:r>
    </w:p>
    <w:p w14:paraId="633F0B7D" w14:textId="085F63E9" w:rsidR="00EC57F9" w:rsidRPr="008D33FB" w:rsidRDefault="00EC57F9" w:rsidP="00B76990">
      <w:pPr>
        <w:pStyle w:val="BodyText"/>
      </w:pPr>
      <w:r w:rsidRPr="008D33FB">
        <w:t>Hooldustööde käigus on vajalik tiigi nõlvadelt niita ja eemaldada hein</w:t>
      </w:r>
      <w:r>
        <w:t>t</w:t>
      </w:r>
      <w:r w:rsidRPr="008D33FB">
        <w:t>aime</w:t>
      </w:r>
      <w:r>
        <w:t>s</w:t>
      </w:r>
      <w:r w:rsidRPr="008D33FB">
        <w:t>tik ning vastavalt vajadusele eemaldama veetaimestik</w:t>
      </w:r>
      <w:r>
        <w:t>. Tiik ei ole veel mudastunud ja praegu ei pea selle eemaldamisele mõtlema</w:t>
      </w:r>
      <w:r w:rsidRPr="008D33FB">
        <w:t xml:space="preserve">. Tööde mahud ja maksumused tuleb selgitada haljastusettevõtetelt hinnapakkumuste päringutega. </w:t>
      </w:r>
    </w:p>
    <w:p w14:paraId="531843BD" w14:textId="77777777" w:rsidR="00EC57F9" w:rsidRPr="00FA7C60" w:rsidRDefault="00EC57F9" w:rsidP="00EC57F9">
      <w:pPr>
        <w:rPr>
          <w:rFonts w:ascii="Times New Roman" w:hAnsi="Times New Roman"/>
          <w:sz w:val="24"/>
        </w:rPr>
      </w:pPr>
      <w:r w:rsidRPr="00FA7C60">
        <w:rPr>
          <w:rFonts w:ascii="Times New Roman" w:hAnsi="Times New Roman"/>
          <w:noProof/>
          <w:sz w:val="24"/>
          <w:lang w:eastAsia="et-EE"/>
        </w:rPr>
        <w:drawing>
          <wp:inline distT="0" distB="0" distL="0" distR="0" wp14:anchorId="6EBC6A42" wp14:editId="4D455C83">
            <wp:extent cx="5739130" cy="2790825"/>
            <wp:effectExtent l="0" t="0" r="0" b="9525"/>
            <wp:docPr id="8" name="Pilt 8" descr="Märja paisti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ärja paistii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9130" cy="2790825"/>
                    </a:xfrm>
                    <a:prstGeom prst="rect">
                      <a:avLst/>
                    </a:prstGeom>
                    <a:noFill/>
                    <a:ln>
                      <a:noFill/>
                    </a:ln>
                  </pic:spPr>
                </pic:pic>
              </a:graphicData>
            </a:graphic>
          </wp:inline>
        </w:drawing>
      </w:r>
    </w:p>
    <w:p w14:paraId="64EB915C" w14:textId="3661A88F" w:rsidR="00EC57F9" w:rsidRDefault="00EC57F9" w:rsidP="00EF2D45">
      <w:pPr>
        <w:pStyle w:val="BodyText"/>
      </w:pPr>
      <w:r w:rsidRPr="008D33FB">
        <w:t xml:space="preserve">Foto </w:t>
      </w:r>
      <w:r w:rsidR="00AA6DA0">
        <w:t>7.</w:t>
      </w:r>
      <w:r w:rsidR="00FA347D">
        <w:t>9</w:t>
      </w:r>
      <w:r w:rsidR="00AA6DA0">
        <w:t>.</w:t>
      </w:r>
      <w:r>
        <w:t>1.</w:t>
      </w:r>
      <w:r w:rsidRPr="008D33FB">
        <w:t xml:space="preserve"> Vaade Märja tiigile Märja aleviku Pilve tänavalt (Andres Piir, 09.08.2022)</w:t>
      </w:r>
    </w:p>
    <w:p w14:paraId="3F14CE3B" w14:textId="77777777" w:rsidR="00AA6DA0" w:rsidRDefault="00AA6DA0" w:rsidP="00EF2D45">
      <w:pPr>
        <w:pStyle w:val="BodyText"/>
      </w:pPr>
    </w:p>
    <w:p w14:paraId="3C345F3F" w14:textId="77777777" w:rsidR="00EC57F9" w:rsidRDefault="00EC57F9" w:rsidP="00EC57F9">
      <w:pPr>
        <w:rPr>
          <w:rFonts w:ascii="Times New Roman" w:hAnsi="Times New Roman"/>
          <w:sz w:val="24"/>
        </w:rPr>
      </w:pPr>
      <w:r>
        <w:rPr>
          <w:noProof/>
          <w:lang w:eastAsia="et-EE"/>
        </w:rPr>
        <w:lastRenderedPageBreak/>
        <w:drawing>
          <wp:inline distT="0" distB="0" distL="0" distR="0" wp14:anchorId="78FAF536" wp14:editId="4E9E20D6">
            <wp:extent cx="5760720" cy="4269740"/>
            <wp:effectExtent l="0" t="0" r="0" b="0"/>
            <wp:docPr id="33" name="Pil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4269740"/>
                    </a:xfrm>
                    <a:prstGeom prst="rect">
                      <a:avLst/>
                    </a:prstGeom>
                  </pic:spPr>
                </pic:pic>
              </a:graphicData>
            </a:graphic>
          </wp:inline>
        </w:drawing>
      </w:r>
    </w:p>
    <w:p w14:paraId="4036D226" w14:textId="5B8C3A82" w:rsidR="00EC57F9" w:rsidRPr="008D33FB" w:rsidRDefault="00EC57F9" w:rsidP="00EF2D45">
      <w:pPr>
        <w:pStyle w:val="BodyText"/>
      </w:pPr>
      <w:r w:rsidRPr="00AA6DA0">
        <w:t xml:space="preserve">Foto </w:t>
      </w:r>
      <w:r w:rsidR="00AA6DA0" w:rsidRPr="00AA6DA0">
        <w:t>7.</w:t>
      </w:r>
      <w:r w:rsidR="00FA347D">
        <w:t>9</w:t>
      </w:r>
      <w:r w:rsidR="00AA6DA0" w:rsidRPr="00AA6DA0">
        <w:t>.2</w:t>
      </w:r>
      <w:r w:rsidRPr="00AA6DA0">
        <w:t>. Märja tiigi sete (Ingmar Ott 6.09.2022).</w:t>
      </w:r>
      <w:r>
        <w:t xml:space="preserve"> </w:t>
      </w:r>
    </w:p>
    <w:p w14:paraId="40BECD76" w14:textId="601EB832" w:rsidR="00EC57F9" w:rsidRPr="008D33FB" w:rsidRDefault="00EC57F9" w:rsidP="00EF2D45">
      <w:pPr>
        <w:pStyle w:val="Heading2"/>
      </w:pPr>
      <w:bookmarkStart w:id="71" w:name="_Toc116937329"/>
      <w:bookmarkStart w:id="72" w:name="_Toc117855771"/>
      <w:r w:rsidRPr="00EF2D45">
        <w:t>Anne</w:t>
      </w:r>
      <w:r w:rsidRPr="008D33FB">
        <w:t xml:space="preserve"> kanal, Väike Anne kanal, Jummis</w:t>
      </w:r>
      <w:r>
        <w:t>s</w:t>
      </w:r>
      <w:r w:rsidRPr="008D33FB">
        <w:t>aare järv</w:t>
      </w:r>
      <w:bookmarkEnd w:id="71"/>
      <w:bookmarkEnd w:id="72"/>
    </w:p>
    <w:p w14:paraId="2529BC52" w14:textId="6DAF0542" w:rsidR="00EC57F9" w:rsidRDefault="00EC57F9" w:rsidP="00EF2D45">
      <w:pPr>
        <w:pStyle w:val="Heading3"/>
      </w:pPr>
      <w:bookmarkStart w:id="73" w:name="_Toc117855772"/>
      <w:r>
        <w:t>Üldised andmed</w:t>
      </w:r>
      <w:bookmarkEnd w:id="73"/>
    </w:p>
    <w:p w14:paraId="4D2A6DD4" w14:textId="45CCCBD1" w:rsidR="00EC57F9" w:rsidRPr="008D33FB" w:rsidRDefault="00EC57F9" w:rsidP="00EF2D45">
      <w:pPr>
        <w:pStyle w:val="BodyText"/>
      </w:pPr>
      <w:r w:rsidRPr="00FA7C60">
        <w:t>Anne kanal (VEE2084440, kaldajoon</w:t>
      </w:r>
      <w:r w:rsidR="00950111">
        <w:t xml:space="preserve"> </w:t>
      </w:r>
      <w:r w:rsidRPr="009A1585">
        <w:t>1660 m, pindala 9,4 ha,</w:t>
      </w:r>
      <w:r w:rsidRPr="00E31AB3">
        <w:t xml:space="preserve"> avalikult kasutatav veekogu</w:t>
      </w:r>
      <w:r>
        <w:t xml:space="preserve">; </w:t>
      </w:r>
      <w:r w:rsidRPr="00EF2D45">
        <w:t xml:space="preserve">Foto </w:t>
      </w:r>
      <w:r w:rsidR="00EF2D45" w:rsidRPr="00EF2D45">
        <w:t>7</w:t>
      </w:r>
      <w:r w:rsidRPr="00EF2D45">
        <w:t>.1</w:t>
      </w:r>
      <w:r w:rsidR="00950111">
        <w:t>0</w:t>
      </w:r>
      <w:r w:rsidRPr="00EF2D45">
        <w:t>.</w:t>
      </w:r>
      <w:r w:rsidR="00EF2D45">
        <w:t>3</w:t>
      </w:r>
      <w:r w:rsidRPr="00EF2D45">
        <w:t>)</w:t>
      </w:r>
      <w:r w:rsidRPr="00E31AB3">
        <w:t xml:space="preserve"> </w:t>
      </w:r>
      <w:r w:rsidRPr="00437647">
        <w:t xml:space="preserve">asub Tartu linnas Pikk tänava ja Emajõe vahelisel alal. Väike </w:t>
      </w:r>
      <w:r w:rsidRPr="008D33FB">
        <w:t>-Anne kanal (VEE2084450, kaldajoon</w:t>
      </w:r>
      <w:r>
        <w:t xml:space="preserve"> </w:t>
      </w:r>
      <w:r w:rsidRPr="008D33FB">
        <w:t>1149 m, pindala 5,5 ha</w:t>
      </w:r>
      <w:r>
        <w:t>, avalikult kasutatav veekogu</w:t>
      </w:r>
      <w:r w:rsidRPr="00EF2D45">
        <w:t xml:space="preserve">; Foto </w:t>
      </w:r>
      <w:r w:rsidR="00EF2D45">
        <w:t>7.1</w:t>
      </w:r>
      <w:r w:rsidR="00950111">
        <w:t>0</w:t>
      </w:r>
      <w:r w:rsidRPr="00EF2D45">
        <w:t>.</w:t>
      </w:r>
      <w:r w:rsidR="00EF2D45">
        <w:t>4</w:t>
      </w:r>
      <w:r w:rsidRPr="00EF2D45">
        <w:t xml:space="preserve">; </w:t>
      </w:r>
      <w:r w:rsidR="00EF2D45">
        <w:t>7.1</w:t>
      </w:r>
      <w:r w:rsidR="00950111">
        <w:t>0</w:t>
      </w:r>
      <w:r w:rsidRPr="00EF2D45">
        <w:t>.</w:t>
      </w:r>
      <w:r w:rsidR="00EF2D45">
        <w:t>5</w:t>
      </w:r>
      <w:r w:rsidRPr="00EF2D45">
        <w:t>)</w:t>
      </w:r>
      <w:r>
        <w:t xml:space="preserve"> </w:t>
      </w:r>
      <w:r w:rsidRPr="008D33FB">
        <w:t>asub asub Kalda tee ja Ihaste tee ning Emajõe vahelisel alal. Jummissaare järv (VEE2084460, avalikult kasutatav, pindala 1,2 ha, kald</w:t>
      </w:r>
      <w:r>
        <w:t>a</w:t>
      </w:r>
      <w:r w:rsidRPr="008D33FB">
        <w:t>joone pikkus 560</w:t>
      </w:r>
      <w:r>
        <w:t xml:space="preserve"> </w:t>
      </w:r>
      <w:r w:rsidRPr="008D33FB">
        <w:t>m</w:t>
      </w:r>
      <w:r>
        <w:t xml:space="preserve">; </w:t>
      </w:r>
      <w:r w:rsidRPr="00EF2D45">
        <w:t xml:space="preserve">Foto </w:t>
      </w:r>
      <w:r w:rsidR="00EF2D45">
        <w:t>7.1</w:t>
      </w:r>
      <w:r w:rsidR="00950111">
        <w:t>0</w:t>
      </w:r>
      <w:r w:rsidRPr="00EF2D45">
        <w:t>.</w:t>
      </w:r>
      <w:r w:rsidR="00EF2D45">
        <w:t>7</w:t>
      </w:r>
      <w:r w:rsidRPr="00EF2D45">
        <w:t>)</w:t>
      </w:r>
      <w:r w:rsidRPr="008D33FB">
        <w:t xml:space="preserve"> asub Ihaste teel katastriüksusel 79516:041:0009.</w:t>
      </w:r>
    </w:p>
    <w:p w14:paraId="581521E8" w14:textId="77777777" w:rsidR="00EC57F9" w:rsidRPr="008D33FB" w:rsidRDefault="00EC57F9" w:rsidP="00EF2D45">
      <w:pPr>
        <w:pStyle w:val="BodyText"/>
      </w:pPr>
      <w:r w:rsidRPr="008D33FB">
        <w:t>Anne-kanalil, Väike -Anne kanalil ja Jummis</w:t>
      </w:r>
      <w:r>
        <w:t>s</w:t>
      </w:r>
      <w:r w:rsidRPr="008D33FB">
        <w:t>aare järve tekkeajalugu on ühine</w:t>
      </w:r>
      <w:r>
        <w:t xml:space="preserve"> </w:t>
      </w:r>
      <w:r w:rsidRPr="008D33FB">
        <w:t>- veekogusid hakati rajama nõukogude okupatsiooni perioodil sõudekanaliks</w:t>
      </w:r>
      <w:r>
        <w:t>,</w:t>
      </w:r>
      <w:r w:rsidRPr="008D33FB">
        <w:t xml:space="preserve"> kuid seda ideed ei suudetud realiseerida. Sõpruse sild jaotab Anne kanali kesklinnpoolseks Anne kanaliks ja Ihaste poolseks Väike-Anne kanaliks. Ihaste tee ääres paiknev Jummissaare järv oli samuti kavandatud sõudekanaliks. Plaani kohaselt pidi Anne kanal ja Jummissaare järve ühendamisel Anne kanaliga saama üks sõudekanal, kuid töö jäi pooleli ja nii on Jummissaare järvest kujunenud omaette veekogu, millel käesoleval ajal puudub otstarve. </w:t>
      </w:r>
    </w:p>
    <w:p w14:paraId="3DC2ACF4" w14:textId="3DD1AD06" w:rsidR="00EC57F9" w:rsidRPr="008D33FB" w:rsidRDefault="00EC57F9" w:rsidP="00EF2D45">
      <w:pPr>
        <w:pStyle w:val="BodyText"/>
      </w:pPr>
      <w:r w:rsidRPr="008D33FB">
        <w:t>Anne kanal on kasutusel linna supluskohana, mille Pikk tänava poolsel kaldal asub Kanali park. Anne kanali ja Emajõe vahelisel alal asub loodusrada ja kergliiklustee.</w:t>
      </w:r>
    </w:p>
    <w:p w14:paraId="7071E727" w14:textId="77777777" w:rsidR="00EC57F9" w:rsidRDefault="00EC57F9" w:rsidP="00EF2D45">
      <w:pPr>
        <w:pStyle w:val="BodyText"/>
      </w:pPr>
      <w:r w:rsidRPr="008D33FB">
        <w:t>Väike-Anne kanal on kasutuses põhiliselt veemotospordi harrastamiskohana.</w:t>
      </w:r>
      <w:r>
        <w:t xml:space="preserve"> </w:t>
      </w:r>
    </w:p>
    <w:p w14:paraId="73AA0B89" w14:textId="0572D762" w:rsidR="00EC57F9" w:rsidRDefault="00EC57F9" w:rsidP="00EF2D45">
      <w:pPr>
        <w:pStyle w:val="Heading3"/>
      </w:pPr>
      <w:bookmarkStart w:id="74" w:name="_Toc117855773"/>
      <w:r>
        <w:lastRenderedPageBreak/>
        <w:t>Limnoloogiliste vaatluste tulemused</w:t>
      </w:r>
      <w:bookmarkEnd w:id="74"/>
    </w:p>
    <w:p w14:paraId="5D8985B2" w14:textId="7E47C71A" w:rsidR="00EC57F9" w:rsidRPr="00757D23" w:rsidRDefault="00EC57F9" w:rsidP="00EF2D45">
      <w:pPr>
        <w:pStyle w:val="BodyText"/>
      </w:pPr>
      <w:r>
        <w:t xml:space="preserve">Vee kvaliteet on halvim toiteainete sisalduse alusel Anne kanalis, järgneb Väike Anne kanal ja Jummissaare järv. Anne kanali vesi on kõige pehmem, teistes väga kare. Kõigis kolmes vesi õitses. Anne kanal on neist kolmest ilmselt tugevaima vastupanuvõimega surveteguritele. Seda eriti tänu suuremale sügavusele ja veemahule. Meile oli üllatuseks, et Väike Anne kanal (valdav sügavus 2,4 – 2,8 m, maksimaalne 3m) ja Jummissaare järv on poole madalamad (valdav sügavus 2,3 m) Anne kanalist. Väike Anne kanalis oli veeõitseng kõige intensiivsem ja seda põhjustasid erinevat liiki sinivetikad </w:t>
      </w:r>
      <w:r w:rsidRPr="00FD32A4">
        <w:rPr>
          <w:i/>
        </w:rPr>
        <w:t>(Microcystis aeruginosa, Dolischospermum scheremetievii, Woronichinia naegeliana)</w:t>
      </w:r>
      <w:r>
        <w:t xml:space="preserve">, kes kõik võivad ka mürke toota (Foto </w:t>
      </w:r>
      <w:r w:rsidR="00EF2D45">
        <w:t>7.1</w:t>
      </w:r>
      <w:r w:rsidR="00950111">
        <w:t>0</w:t>
      </w:r>
      <w:r w:rsidR="00EF2D45">
        <w:t>.1; 7.1</w:t>
      </w:r>
      <w:r w:rsidR="00950111">
        <w:t>0</w:t>
      </w:r>
      <w:r w:rsidR="00EF2D45">
        <w:t>.2</w:t>
      </w:r>
      <w:r>
        <w:t xml:space="preserve">). </w:t>
      </w:r>
    </w:p>
    <w:p w14:paraId="7FDAF279" w14:textId="17F7B87C" w:rsidR="00EC57F9" w:rsidRDefault="00EC57F9" w:rsidP="00EF2D45">
      <w:pPr>
        <w:pStyle w:val="BodyText"/>
        <w:ind w:right="1416"/>
      </w:pPr>
      <w:r w:rsidRPr="00EF2D45">
        <w:rPr>
          <w:b/>
          <w:bCs/>
        </w:rPr>
        <w:t xml:space="preserve">Tabel </w:t>
      </w:r>
      <w:r w:rsidR="00EF2D45" w:rsidRPr="00EF2D45">
        <w:rPr>
          <w:b/>
          <w:bCs/>
        </w:rPr>
        <w:t>7-8</w:t>
      </w:r>
      <w:r>
        <w:t xml:space="preserve">. Anne kanali, Väike Anne kanali ja Jummissaare järve vee omadused. Sinine – väga hea; roheline – hea; kollane – kesine; oranž – halb; punane – väga halb. </w:t>
      </w:r>
    </w:p>
    <w:tbl>
      <w:tblPr>
        <w:tblW w:w="7780" w:type="dxa"/>
        <w:tblCellMar>
          <w:left w:w="70" w:type="dxa"/>
          <w:right w:w="70" w:type="dxa"/>
        </w:tblCellMar>
        <w:tblLook w:val="04A0" w:firstRow="1" w:lastRow="0" w:firstColumn="1" w:lastColumn="0" w:noHBand="0" w:noVBand="1"/>
      </w:tblPr>
      <w:tblGrid>
        <w:gridCol w:w="3320"/>
        <w:gridCol w:w="1140"/>
        <w:gridCol w:w="1720"/>
        <w:gridCol w:w="1600"/>
      </w:tblGrid>
      <w:tr w:rsidR="00EC57F9" w:rsidRPr="00EF2D45" w14:paraId="024CEA29"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512FB" w14:textId="77777777" w:rsidR="00EC57F9" w:rsidRPr="00EF2D45" w:rsidRDefault="00EC57F9" w:rsidP="00FD32A4">
            <w:pPr>
              <w:rPr>
                <w:rFonts w:cs="Arial"/>
                <w:b/>
                <w:bCs/>
                <w:color w:val="000000"/>
                <w:szCs w:val="20"/>
                <w:lang w:eastAsia="et-EE"/>
              </w:rPr>
            </w:pPr>
            <w:r w:rsidRPr="00EF2D45">
              <w:rPr>
                <w:rFonts w:cs="Arial"/>
                <w:b/>
                <w:bCs/>
                <w:color w:val="000000"/>
                <w:szCs w:val="20"/>
                <w:lang w:eastAsia="et-EE"/>
              </w:rPr>
              <w:t>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2B05E6F3" w14:textId="77777777" w:rsidR="00EC57F9" w:rsidRPr="00EF2D45" w:rsidRDefault="00EC57F9" w:rsidP="00FD32A4">
            <w:pPr>
              <w:rPr>
                <w:rFonts w:cs="Arial"/>
                <w:b/>
                <w:bCs/>
                <w:color w:val="000000"/>
                <w:szCs w:val="20"/>
                <w:lang w:eastAsia="et-EE"/>
              </w:rPr>
            </w:pPr>
            <w:r w:rsidRPr="00EF2D45">
              <w:rPr>
                <w:rFonts w:cs="Arial"/>
                <w:b/>
                <w:bCs/>
                <w:color w:val="000000"/>
                <w:szCs w:val="20"/>
                <w:lang w:eastAsia="et-EE"/>
              </w:rPr>
              <w:t>Anne kanal</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1C79C1DC" w14:textId="77777777" w:rsidR="00EC57F9" w:rsidRPr="00EF2D45" w:rsidRDefault="00EC57F9" w:rsidP="00FD32A4">
            <w:pPr>
              <w:rPr>
                <w:rFonts w:cs="Arial"/>
                <w:b/>
                <w:bCs/>
                <w:color w:val="000000"/>
                <w:szCs w:val="20"/>
                <w:lang w:eastAsia="et-EE"/>
              </w:rPr>
            </w:pPr>
            <w:r w:rsidRPr="00EF2D45">
              <w:rPr>
                <w:rFonts w:cs="Arial"/>
                <w:b/>
                <w:bCs/>
                <w:color w:val="000000"/>
                <w:szCs w:val="20"/>
                <w:lang w:eastAsia="et-EE"/>
              </w:rPr>
              <w:t>Väike Anne kanal</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060ED6A3" w14:textId="77777777" w:rsidR="00EC57F9" w:rsidRPr="00EF2D45" w:rsidRDefault="00EC57F9" w:rsidP="00FD32A4">
            <w:pPr>
              <w:rPr>
                <w:rFonts w:cs="Arial"/>
                <w:b/>
                <w:bCs/>
                <w:color w:val="000000"/>
                <w:szCs w:val="20"/>
                <w:lang w:eastAsia="et-EE"/>
              </w:rPr>
            </w:pPr>
            <w:r w:rsidRPr="00EF2D45">
              <w:rPr>
                <w:rFonts w:cs="Arial"/>
                <w:b/>
                <w:bCs/>
                <w:color w:val="000000"/>
                <w:szCs w:val="20"/>
                <w:lang w:eastAsia="et-EE"/>
              </w:rPr>
              <w:t>Jummissare järv</w:t>
            </w:r>
          </w:p>
        </w:tc>
      </w:tr>
      <w:tr w:rsidR="00EC57F9" w:rsidRPr="00EF2D45" w14:paraId="42ED13F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BBFCA2F" w14:textId="77777777" w:rsidR="00EC57F9" w:rsidRPr="00EF2D45" w:rsidRDefault="00EC57F9" w:rsidP="00FD32A4">
            <w:pPr>
              <w:rPr>
                <w:rFonts w:cs="Arial"/>
                <w:color w:val="000000"/>
                <w:szCs w:val="20"/>
                <w:lang w:eastAsia="et-EE"/>
              </w:rPr>
            </w:pPr>
            <w:r w:rsidRPr="00EF2D45">
              <w:rPr>
                <w:rFonts w:cs="Arial"/>
                <w:color w:val="000000"/>
                <w:szCs w:val="20"/>
                <w:lang w:eastAsia="et-EE"/>
              </w:rPr>
              <w:t>Kuupäev</w:t>
            </w:r>
          </w:p>
        </w:tc>
        <w:tc>
          <w:tcPr>
            <w:tcW w:w="1140" w:type="dxa"/>
            <w:tcBorders>
              <w:top w:val="nil"/>
              <w:left w:val="nil"/>
              <w:bottom w:val="single" w:sz="4" w:space="0" w:color="auto"/>
              <w:right w:val="single" w:sz="4" w:space="0" w:color="auto"/>
            </w:tcBorders>
            <w:shd w:val="clear" w:color="auto" w:fill="auto"/>
            <w:noWrap/>
            <w:vAlign w:val="bottom"/>
            <w:hideMark/>
          </w:tcPr>
          <w:p w14:paraId="67BC5C1E"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3.08.2022</w:t>
            </w:r>
          </w:p>
        </w:tc>
        <w:tc>
          <w:tcPr>
            <w:tcW w:w="1720" w:type="dxa"/>
            <w:tcBorders>
              <w:top w:val="nil"/>
              <w:left w:val="nil"/>
              <w:bottom w:val="single" w:sz="4" w:space="0" w:color="auto"/>
              <w:right w:val="single" w:sz="4" w:space="0" w:color="auto"/>
            </w:tcBorders>
            <w:shd w:val="clear" w:color="auto" w:fill="auto"/>
            <w:noWrap/>
            <w:vAlign w:val="bottom"/>
            <w:hideMark/>
          </w:tcPr>
          <w:p w14:paraId="4026E315"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3.08.2022</w:t>
            </w:r>
          </w:p>
        </w:tc>
        <w:tc>
          <w:tcPr>
            <w:tcW w:w="1600" w:type="dxa"/>
            <w:tcBorders>
              <w:top w:val="nil"/>
              <w:left w:val="nil"/>
              <w:bottom w:val="single" w:sz="4" w:space="0" w:color="auto"/>
              <w:right w:val="single" w:sz="4" w:space="0" w:color="auto"/>
            </w:tcBorders>
            <w:shd w:val="clear" w:color="auto" w:fill="auto"/>
            <w:noWrap/>
            <w:vAlign w:val="bottom"/>
            <w:hideMark/>
          </w:tcPr>
          <w:p w14:paraId="2EE283F5"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3.08.2022</w:t>
            </w:r>
          </w:p>
        </w:tc>
      </w:tr>
      <w:tr w:rsidR="00EC57F9" w:rsidRPr="00EF2D45" w14:paraId="772135E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C249D6A" w14:textId="77777777" w:rsidR="00EC57F9" w:rsidRPr="00EF2D45" w:rsidRDefault="00EC57F9" w:rsidP="00FD32A4">
            <w:pPr>
              <w:rPr>
                <w:rFonts w:cs="Arial"/>
                <w:color w:val="000000"/>
                <w:szCs w:val="20"/>
                <w:lang w:eastAsia="et-EE"/>
              </w:rPr>
            </w:pPr>
            <w:r w:rsidRPr="00EF2D45">
              <w:rPr>
                <w:rFonts w:cs="Arial"/>
                <w:color w:val="000000"/>
                <w:szCs w:val="20"/>
                <w:lang w:eastAsia="et-EE"/>
              </w:rPr>
              <w:t>Kiht</w:t>
            </w:r>
          </w:p>
        </w:tc>
        <w:tc>
          <w:tcPr>
            <w:tcW w:w="1140" w:type="dxa"/>
            <w:tcBorders>
              <w:top w:val="nil"/>
              <w:left w:val="nil"/>
              <w:bottom w:val="single" w:sz="4" w:space="0" w:color="auto"/>
              <w:right w:val="single" w:sz="4" w:space="0" w:color="auto"/>
            </w:tcBorders>
            <w:shd w:val="clear" w:color="auto" w:fill="auto"/>
            <w:noWrap/>
            <w:vAlign w:val="bottom"/>
            <w:hideMark/>
          </w:tcPr>
          <w:p w14:paraId="43B7B071" w14:textId="77777777" w:rsidR="00EC57F9" w:rsidRPr="00EF2D45" w:rsidRDefault="00EC57F9" w:rsidP="00FD32A4">
            <w:pPr>
              <w:rPr>
                <w:rFonts w:cs="Arial"/>
                <w:color w:val="000000"/>
                <w:szCs w:val="20"/>
                <w:lang w:eastAsia="et-EE"/>
              </w:rPr>
            </w:pPr>
            <w:r w:rsidRPr="00EF2D45">
              <w:rPr>
                <w:rFonts w:cs="Arial"/>
                <w:color w:val="000000"/>
                <w:szCs w:val="20"/>
                <w:lang w:eastAsia="et-EE"/>
              </w:rPr>
              <w:t>pind</w:t>
            </w:r>
          </w:p>
        </w:tc>
        <w:tc>
          <w:tcPr>
            <w:tcW w:w="1720" w:type="dxa"/>
            <w:tcBorders>
              <w:top w:val="nil"/>
              <w:left w:val="nil"/>
              <w:bottom w:val="single" w:sz="4" w:space="0" w:color="auto"/>
              <w:right w:val="single" w:sz="4" w:space="0" w:color="auto"/>
            </w:tcBorders>
            <w:shd w:val="clear" w:color="auto" w:fill="auto"/>
            <w:noWrap/>
            <w:vAlign w:val="bottom"/>
            <w:hideMark/>
          </w:tcPr>
          <w:p w14:paraId="78F8BD15" w14:textId="77777777" w:rsidR="00EC57F9" w:rsidRPr="00EF2D45" w:rsidRDefault="00EC57F9" w:rsidP="00FD32A4">
            <w:pPr>
              <w:rPr>
                <w:rFonts w:cs="Arial"/>
                <w:color w:val="000000"/>
                <w:szCs w:val="20"/>
                <w:lang w:eastAsia="et-EE"/>
              </w:rPr>
            </w:pPr>
            <w:r w:rsidRPr="00EF2D45">
              <w:rPr>
                <w:rFonts w:cs="Arial"/>
                <w:color w:val="000000"/>
                <w:szCs w:val="20"/>
                <w:lang w:eastAsia="et-EE"/>
              </w:rPr>
              <w:t>pind</w:t>
            </w:r>
          </w:p>
        </w:tc>
        <w:tc>
          <w:tcPr>
            <w:tcW w:w="1600" w:type="dxa"/>
            <w:tcBorders>
              <w:top w:val="nil"/>
              <w:left w:val="nil"/>
              <w:bottom w:val="single" w:sz="4" w:space="0" w:color="auto"/>
              <w:right w:val="single" w:sz="4" w:space="0" w:color="auto"/>
            </w:tcBorders>
            <w:shd w:val="clear" w:color="auto" w:fill="auto"/>
            <w:noWrap/>
            <w:vAlign w:val="bottom"/>
            <w:hideMark/>
          </w:tcPr>
          <w:p w14:paraId="797ACD41" w14:textId="77777777" w:rsidR="00EC57F9" w:rsidRPr="00EF2D45" w:rsidRDefault="00EC57F9" w:rsidP="00FD32A4">
            <w:pPr>
              <w:rPr>
                <w:rFonts w:cs="Arial"/>
                <w:color w:val="000000"/>
                <w:szCs w:val="20"/>
                <w:lang w:eastAsia="et-EE"/>
              </w:rPr>
            </w:pPr>
            <w:r w:rsidRPr="00EF2D45">
              <w:rPr>
                <w:rFonts w:cs="Arial"/>
                <w:color w:val="000000"/>
                <w:szCs w:val="20"/>
                <w:lang w:eastAsia="et-EE"/>
              </w:rPr>
              <w:t>pind</w:t>
            </w:r>
          </w:p>
        </w:tc>
      </w:tr>
      <w:tr w:rsidR="00EC57F9" w:rsidRPr="00EF2D45" w14:paraId="038D353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01E4339" w14:textId="77777777" w:rsidR="00EC57F9" w:rsidRPr="00EF2D45" w:rsidRDefault="00EC57F9" w:rsidP="00FD32A4">
            <w:pPr>
              <w:rPr>
                <w:rFonts w:cs="Arial"/>
                <w:color w:val="000000"/>
                <w:szCs w:val="20"/>
                <w:lang w:eastAsia="et-EE"/>
              </w:rPr>
            </w:pPr>
            <w:r w:rsidRPr="00EF2D45">
              <w:rPr>
                <w:rFonts w:cs="Arial"/>
                <w:color w:val="000000"/>
                <w:szCs w:val="20"/>
                <w:lang w:eastAsia="et-EE"/>
              </w:rPr>
              <w:t>Kiht (m)</w:t>
            </w:r>
          </w:p>
        </w:tc>
        <w:tc>
          <w:tcPr>
            <w:tcW w:w="1140" w:type="dxa"/>
            <w:tcBorders>
              <w:top w:val="nil"/>
              <w:left w:val="nil"/>
              <w:bottom w:val="single" w:sz="4" w:space="0" w:color="auto"/>
              <w:right w:val="single" w:sz="4" w:space="0" w:color="auto"/>
            </w:tcBorders>
            <w:shd w:val="clear" w:color="auto" w:fill="auto"/>
            <w:noWrap/>
            <w:vAlign w:val="bottom"/>
            <w:hideMark/>
          </w:tcPr>
          <w:p w14:paraId="3405CD3B"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0,3</w:t>
            </w:r>
          </w:p>
        </w:tc>
        <w:tc>
          <w:tcPr>
            <w:tcW w:w="1720" w:type="dxa"/>
            <w:tcBorders>
              <w:top w:val="nil"/>
              <w:left w:val="nil"/>
              <w:bottom w:val="single" w:sz="4" w:space="0" w:color="auto"/>
              <w:right w:val="single" w:sz="4" w:space="0" w:color="auto"/>
            </w:tcBorders>
            <w:shd w:val="clear" w:color="auto" w:fill="auto"/>
            <w:noWrap/>
            <w:vAlign w:val="bottom"/>
            <w:hideMark/>
          </w:tcPr>
          <w:p w14:paraId="5D9F1D02"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0,3</w:t>
            </w:r>
          </w:p>
        </w:tc>
        <w:tc>
          <w:tcPr>
            <w:tcW w:w="1600" w:type="dxa"/>
            <w:tcBorders>
              <w:top w:val="nil"/>
              <w:left w:val="nil"/>
              <w:bottom w:val="single" w:sz="4" w:space="0" w:color="auto"/>
              <w:right w:val="single" w:sz="4" w:space="0" w:color="auto"/>
            </w:tcBorders>
            <w:shd w:val="clear" w:color="auto" w:fill="auto"/>
            <w:noWrap/>
            <w:vAlign w:val="bottom"/>
            <w:hideMark/>
          </w:tcPr>
          <w:p w14:paraId="3C28C7FE"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0,3</w:t>
            </w:r>
          </w:p>
        </w:tc>
      </w:tr>
      <w:tr w:rsidR="00EC57F9" w:rsidRPr="00EF2D45" w14:paraId="19368FA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B3E4B14" w14:textId="77777777" w:rsidR="00EC57F9" w:rsidRPr="00EF2D45" w:rsidRDefault="00EC57F9" w:rsidP="00FD32A4">
            <w:pPr>
              <w:rPr>
                <w:rFonts w:cs="Arial"/>
                <w:color w:val="000000"/>
                <w:szCs w:val="20"/>
                <w:lang w:eastAsia="et-EE"/>
              </w:rPr>
            </w:pPr>
            <w:r w:rsidRPr="00EF2D45">
              <w:rPr>
                <w:rFonts w:cs="Arial"/>
                <w:color w:val="000000"/>
                <w:szCs w:val="20"/>
                <w:lang w:eastAsia="et-EE"/>
              </w:rPr>
              <w:t>Vee temperatuur (°C)</w:t>
            </w:r>
          </w:p>
        </w:tc>
        <w:tc>
          <w:tcPr>
            <w:tcW w:w="1140" w:type="dxa"/>
            <w:tcBorders>
              <w:top w:val="nil"/>
              <w:left w:val="nil"/>
              <w:bottom w:val="single" w:sz="4" w:space="0" w:color="auto"/>
              <w:right w:val="single" w:sz="4" w:space="0" w:color="auto"/>
            </w:tcBorders>
            <w:shd w:val="clear" w:color="auto" w:fill="auto"/>
            <w:noWrap/>
            <w:vAlign w:val="bottom"/>
            <w:hideMark/>
          </w:tcPr>
          <w:p w14:paraId="7FD31388"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23,7</w:t>
            </w:r>
          </w:p>
        </w:tc>
        <w:tc>
          <w:tcPr>
            <w:tcW w:w="1720" w:type="dxa"/>
            <w:tcBorders>
              <w:top w:val="nil"/>
              <w:left w:val="nil"/>
              <w:bottom w:val="single" w:sz="4" w:space="0" w:color="auto"/>
              <w:right w:val="single" w:sz="4" w:space="0" w:color="auto"/>
            </w:tcBorders>
            <w:shd w:val="clear" w:color="auto" w:fill="auto"/>
            <w:noWrap/>
            <w:vAlign w:val="bottom"/>
            <w:hideMark/>
          </w:tcPr>
          <w:p w14:paraId="5FA13D5E"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23,9</w:t>
            </w:r>
          </w:p>
        </w:tc>
        <w:tc>
          <w:tcPr>
            <w:tcW w:w="1600" w:type="dxa"/>
            <w:tcBorders>
              <w:top w:val="nil"/>
              <w:left w:val="nil"/>
              <w:bottom w:val="single" w:sz="4" w:space="0" w:color="auto"/>
              <w:right w:val="single" w:sz="4" w:space="0" w:color="auto"/>
            </w:tcBorders>
            <w:shd w:val="clear" w:color="auto" w:fill="auto"/>
            <w:noWrap/>
            <w:vAlign w:val="bottom"/>
            <w:hideMark/>
          </w:tcPr>
          <w:p w14:paraId="47BC2DD1"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7</w:t>
            </w:r>
          </w:p>
        </w:tc>
      </w:tr>
      <w:tr w:rsidR="00EC57F9" w:rsidRPr="00EF2D45" w14:paraId="4178B3E4"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D30F21F" w14:textId="77777777" w:rsidR="00EC57F9" w:rsidRPr="00EF2D45" w:rsidRDefault="00EC57F9" w:rsidP="00FD32A4">
            <w:pPr>
              <w:rPr>
                <w:rFonts w:cs="Arial"/>
                <w:color w:val="000000"/>
                <w:szCs w:val="20"/>
                <w:lang w:eastAsia="et-EE"/>
              </w:rPr>
            </w:pPr>
            <w:r w:rsidRPr="00EF2D45">
              <w:rPr>
                <w:rFonts w:cs="Arial"/>
                <w:color w:val="000000"/>
                <w:szCs w:val="20"/>
                <w:lang w:eastAsia="et-EE"/>
              </w:rPr>
              <w:t>O</w:t>
            </w:r>
            <w:r w:rsidRPr="00EF2D45">
              <w:rPr>
                <w:rFonts w:cs="Arial"/>
                <w:color w:val="000000"/>
                <w:szCs w:val="20"/>
                <w:vertAlign w:val="subscript"/>
                <w:lang w:eastAsia="et-EE"/>
              </w:rPr>
              <w:t>2</w:t>
            </w:r>
            <w:r w:rsidRPr="00EF2D45">
              <w:rPr>
                <w:rFonts w:cs="Arial"/>
                <w:color w:val="000000"/>
                <w:szCs w:val="20"/>
                <w:lang w:eastAsia="et-EE"/>
              </w:rPr>
              <w:t xml:space="preserve"> (mg/l)</w:t>
            </w:r>
          </w:p>
        </w:tc>
        <w:tc>
          <w:tcPr>
            <w:tcW w:w="1140" w:type="dxa"/>
            <w:tcBorders>
              <w:top w:val="nil"/>
              <w:left w:val="nil"/>
              <w:bottom w:val="single" w:sz="4" w:space="0" w:color="auto"/>
              <w:right w:val="single" w:sz="4" w:space="0" w:color="auto"/>
            </w:tcBorders>
            <w:shd w:val="clear" w:color="auto" w:fill="auto"/>
            <w:noWrap/>
            <w:vAlign w:val="bottom"/>
            <w:hideMark/>
          </w:tcPr>
          <w:p w14:paraId="39C578E9"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11,58</w:t>
            </w:r>
          </w:p>
        </w:tc>
        <w:tc>
          <w:tcPr>
            <w:tcW w:w="1720" w:type="dxa"/>
            <w:tcBorders>
              <w:top w:val="nil"/>
              <w:left w:val="nil"/>
              <w:bottom w:val="single" w:sz="4" w:space="0" w:color="auto"/>
              <w:right w:val="single" w:sz="4" w:space="0" w:color="auto"/>
            </w:tcBorders>
            <w:shd w:val="clear" w:color="auto" w:fill="auto"/>
            <w:noWrap/>
            <w:vAlign w:val="bottom"/>
            <w:hideMark/>
          </w:tcPr>
          <w:p w14:paraId="67BC60D4"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15,04</w:t>
            </w:r>
          </w:p>
        </w:tc>
        <w:tc>
          <w:tcPr>
            <w:tcW w:w="1600" w:type="dxa"/>
            <w:tcBorders>
              <w:top w:val="nil"/>
              <w:left w:val="nil"/>
              <w:bottom w:val="single" w:sz="4" w:space="0" w:color="auto"/>
              <w:right w:val="single" w:sz="4" w:space="0" w:color="auto"/>
            </w:tcBorders>
            <w:shd w:val="clear" w:color="auto" w:fill="auto"/>
            <w:noWrap/>
            <w:vAlign w:val="bottom"/>
            <w:hideMark/>
          </w:tcPr>
          <w:p w14:paraId="40DB8B38"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12,51</w:t>
            </w:r>
          </w:p>
        </w:tc>
      </w:tr>
      <w:tr w:rsidR="00EC57F9" w:rsidRPr="00EF2D45" w14:paraId="187B3532"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E9A15C8" w14:textId="77777777" w:rsidR="00EC57F9" w:rsidRPr="00EF2D45" w:rsidRDefault="00EC57F9" w:rsidP="00FD32A4">
            <w:pPr>
              <w:rPr>
                <w:rFonts w:cs="Arial"/>
                <w:color w:val="000000"/>
                <w:szCs w:val="20"/>
                <w:lang w:eastAsia="et-EE"/>
              </w:rPr>
            </w:pPr>
            <w:r w:rsidRPr="00EF2D45">
              <w:rPr>
                <w:rFonts w:cs="Arial"/>
                <w:color w:val="000000"/>
                <w:szCs w:val="20"/>
                <w:lang w:eastAsia="et-EE"/>
              </w:rPr>
              <w:t>O</w:t>
            </w:r>
            <w:r w:rsidRPr="00EF2D45">
              <w:rPr>
                <w:rFonts w:cs="Arial"/>
                <w:color w:val="000000"/>
                <w:szCs w:val="20"/>
                <w:vertAlign w:val="subscript"/>
                <w:lang w:eastAsia="et-EE"/>
              </w:rPr>
              <w:t>2</w:t>
            </w:r>
            <w:r w:rsidRPr="00EF2D45">
              <w:rPr>
                <w:rFonts w:cs="Arial"/>
                <w:color w:val="000000"/>
                <w:szCs w:val="20"/>
                <w:lang w:eastAsia="et-EE"/>
              </w:rPr>
              <w:t xml:space="preserve"> (%)</w:t>
            </w:r>
          </w:p>
        </w:tc>
        <w:tc>
          <w:tcPr>
            <w:tcW w:w="1140" w:type="dxa"/>
            <w:tcBorders>
              <w:top w:val="nil"/>
              <w:left w:val="nil"/>
              <w:bottom w:val="single" w:sz="4" w:space="0" w:color="auto"/>
              <w:right w:val="single" w:sz="4" w:space="0" w:color="auto"/>
            </w:tcBorders>
            <w:shd w:val="clear" w:color="auto" w:fill="auto"/>
            <w:noWrap/>
            <w:vAlign w:val="bottom"/>
            <w:hideMark/>
          </w:tcPr>
          <w:p w14:paraId="08427F56"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136,7</w:t>
            </w:r>
          </w:p>
        </w:tc>
        <w:tc>
          <w:tcPr>
            <w:tcW w:w="1720" w:type="dxa"/>
            <w:tcBorders>
              <w:top w:val="nil"/>
              <w:left w:val="nil"/>
              <w:bottom w:val="single" w:sz="4" w:space="0" w:color="auto"/>
              <w:right w:val="single" w:sz="4" w:space="0" w:color="auto"/>
            </w:tcBorders>
            <w:shd w:val="clear" w:color="auto" w:fill="auto"/>
            <w:noWrap/>
            <w:vAlign w:val="bottom"/>
            <w:hideMark/>
          </w:tcPr>
          <w:p w14:paraId="7A1BCC5F"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178,8</w:t>
            </w:r>
          </w:p>
        </w:tc>
        <w:tc>
          <w:tcPr>
            <w:tcW w:w="1600" w:type="dxa"/>
            <w:tcBorders>
              <w:top w:val="nil"/>
              <w:left w:val="nil"/>
              <w:bottom w:val="single" w:sz="4" w:space="0" w:color="auto"/>
              <w:right w:val="single" w:sz="4" w:space="0" w:color="auto"/>
            </w:tcBorders>
            <w:shd w:val="clear" w:color="auto" w:fill="auto"/>
            <w:noWrap/>
            <w:vAlign w:val="bottom"/>
            <w:hideMark/>
          </w:tcPr>
          <w:p w14:paraId="177C5951"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145</w:t>
            </w:r>
          </w:p>
        </w:tc>
      </w:tr>
      <w:tr w:rsidR="00EC57F9" w:rsidRPr="00EF2D45" w14:paraId="0B2BA64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9B47E8E" w14:textId="77777777" w:rsidR="00EC57F9" w:rsidRPr="00EF2D45" w:rsidRDefault="00EC57F9" w:rsidP="00FD32A4">
            <w:pPr>
              <w:rPr>
                <w:rFonts w:cs="Arial"/>
                <w:color w:val="000000"/>
                <w:szCs w:val="20"/>
                <w:lang w:eastAsia="et-EE"/>
              </w:rPr>
            </w:pPr>
            <w:r w:rsidRPr="00EF2D45">
              <w:rPr>
                <w:rFonts w:cs="Arial"/>
                <w:color w:val="000000"/>
                <w:szCs w:val="20"/>
                <w:lang w:eastAsia="et-EE"/>
              </w:rPr>
              <w:t>pH</w:t>
            </w:r>
          </w:p>
        </w:tc>
        <w:tc>
          <w:tcPr>
            <w:tcW w:w="1140" w:type="dxa"/>
            <w:tcBorders>
              <w:top w:val="nil"/>
              <w:left w:val="nil"/>
              <w:bottom w:val="single" w:sz="4" w:space="0" w:color="auto"/>
              <w:right w:val="single" w:sz="4" w:space="0" w:color="auto"/>
            </w:tcBorders>
            <w:shd w:val="clear" w:color="000000" w:fill="FFC000"/>
            <w:noWrap/>
            <w:vAlign w:val="bottom"/>
            <w:hideMark/>
          </w:tcPr>
          <w:p w14:paraId="2C67DAB0"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8,97</w:t>
            </w:r>
          </w:p>
        </w:tc>
        <w:tc>
          <w:tcPr>
            <w:tcW w:w="1720" w:type="dxa"/>
            <w:tcBorders>
              <w:top w:val="nil"/>
              <w:left w:val="nil"/>
              <w:bottom w:val="single" w:sz="4" w:space="0" w:color="auto"/>
              <w:right w:val="single" w:sz="4" w:space="0" w:color="auto"/>
            </w:tcBorders>
            <w:shd w:val="clear" w:color="000000" w:fill="FFFF00"/>
            <w:noWrap/>
            <w:vAlign w:val="bottom"/>
            <w:hideMark/>
          </w:tcPr>
          <w:p w14:paraId="273D6842"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8,49</w:t>
            </w:r>
          </w:p>
        </w:tc>
        <w:tc>
          <w:tcPr>
            <w:tcW w:w="1600" w:type="dxa"/>
            <w:tcBorders>
              <w:top w:val="nil"/>
              <w:left w:val="nil"/>
              <w:bottom w:val="single" w:sz="4" w:space="0" w:color="auto"/>
              <w:right w:val="single" w:sz="4" w:space="0" w:color="auto"/>
            </w:tcBorders>
            <w:shd w:val="clear" w:color="000000" w:fill="00FF00"/>
            <w:noWrap/>
            <w:vAlign w:val="bottom"/>
            <w:hideMark/>
          </w:tcPr>
          <w:p w14:paraId="79D5690A"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8,19</w:t>
            </w:r>
          </w:p>
        </w:tc>
      </w:tr>
      <w:tr w:rsidR="00EC57F9" w:rsidRPr="00EF2D45" w14:paraId="0E1D5D1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496151C" w14:textId="77777777" w:rsidR="00EC57F9" w:rsidRPr="00EF2D45" w:rsidRDefault="00EC57F9" w:rsidP="00FD32A4">
            <w:pPr>
              <w:rPr>
                <w:rFonts w:cs="Arial"/>
                <w:color w:val="000000"/>
                <w:szCs w:val="20"/>
                <w:lang w:eastAsia="et-EE"/>
              </w:rPr>
            </w:pPr>
            <w:r w:rsidRPr="00EF2D45">
              <w:rPr>
                <w:rFonts w:cs="Arial"/>
                <w:color w:val="000000"/>
                <w:szCs w:val="20"/>
                <w:lang w:eastAsia="et-EE"/>
              </w:rPr>
              <w:t>Erijuhtivus (µS/cm)</w:t>
            </w:r>
          </w:p>
        </w:tc>
        <w:tc>
          <w:tcPr>
            <w:tcW w:w="1140" w:type="dxa"/>
            <w:tcBorders>
              <w:top w:val="nil"/>
              <w:left w:val="nil"/>
              <w:bottom w:val="single" w:sz="4" w:space="0" w:color="auto"/>
              <w:right w:val="single" w:sz="4" w:space="0" w:color="auto"/>
            </w:tcBorders>
            <w:shd w:val="clear" w:color="auto" w:fill="auto"/>
            <w:noWrap/>
            <w:vAlign w:val="bottom"/>
            <w:hideMark/>
          </w:tcPr>
          <w:p w14:paraId="2CB49290"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250</w:t>
            </w:r>
          </w:p>
        </w:tc>
        <w:tc>
          <w:tcPr>
            <w:tcW w:w="1720" w:type="dxa"/>
            <w:tcBorders>
              <w:top w:val="nil"/>
              <w:left w:val="nil"/>
              <w:bottom w:val="single" w:sz="4" w:space="0" w:color="auto"/>
              <w:right w:val="single" w:sz="4" w:space="0" w:color="auto"/>
            </w:tcBorders>
            <w:shd w:val="clear" w:color="auto" w:fill="auto"/>
            <w:noWrap/>
            <w:vAlign w:val="bottom"/>
            <w:hideMark/>
          </w:tcPr>
          <w:p w14:paraId="26676B6A"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787</w:t>
            </w:r>
          </w:p>
        </w:tc>
        <w:tc>
          <w:tcPr>
            <w:tcW w:w="1600" w:type="dxa"/>
            <w:tcBorders>
              <w:top w:val="nil"/>
              <w:left w:val="nil"/>
              <w:bottom w:val="single" w:sz="4" w:space="0" w:color="auto"/>
              <w:right w:val="single" w:sz="4" w:space="0" w:color="auto"/>
            </w:tcBorders>
            <w:shd w:val="clear" w:color="auto" w:fill="auto"/>
            <w:noWrap/>
            <w:vAlign w:val="bottom"/>
            <w:hideMark/>
          </w:tcPr>
          <w:p w14:paraId="689097D3"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717</w:t>
            </w:r>
          </w:p>
        </w:tc>
      </w:tr>
      <w:tr w:rsidR="00EC57F9" w:rsidRPr="00EF2D45" w14:paraId="68983CA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788C9E5" w14:textId="77777777" w:rsidR="00EC57F9" w:rsidRPr="00EF2D45" w:rsidRDefault="00EC57F9" w:rsidP="00FD32A4">
            <w:pPr>
              <w:rPr>
                <w:rFonts w:cs="Arial"/>
                <w:color w:val="000000"/>
                <w:szCs w:val="20"/>
                <w:lang w:eastAsia="et-EE"/>
              </w:rPr>
            </w:pPr>
            <w:r w:rsidRPr="00EF2D45">
              <w:rPr>
                <w:rFonts w:cs="Arial"/>
                <w:color w:val="000000"/>
                <w:szCs w:val="20"/>
                <w:lang w:eastAsia="et-EE"/>
              </w:rPr>
              <w:t>Elektrijuhtivus (µS/cm)</w:t>
            </w:r>
          </w:p>
        </w:tc>
        <w:tc>
          <w:tcPr>
            <w:tcW w:w="1140" w:type="dxa"/>
            <w:tcBorders>
              <w:top w:val="nil"/>
              <w:left w:val="nil"/>
              <w:bottom w:val="single" w:sz="4" w:space="0" w:color="auto"/>
              <w:right w:val="single" w:sz="4" w:space="0" w:color="auto"/>
            </w:tcBorders>
            <w:shd w:val="clear" w:color="auto" w:fill="auto"/>
            <w:noWrap/>
            <w:vAlign w:val="bottom"/>
            <w:hideMark/>
          </w:tcPr>
          <w:p w14:paraId="75B612CE"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244</w:t>
            </w:r>
          </w:p>
        </w:tc>
        <w:tc>
          <w:tcPr>
            <w:tcW w:w="1720" w:type="dxa"/>
            <w:tcBorders>
              <w:top w:val="nil"/>
              <w:left w:val="nil"/>
              <w:bottom w:val="single" w:sz="4" w:space="0" w:color="auto"/>
              <w:right w:val="single" w:sz="4" w:space="0" w:color="auto"/>
            </w:tcBorders>
            <w:shd w:val="clear" w:color="auto" w:fill="auto"/>
            <w:noWrap/>
            <w:vAlign w:val="bottom"/>
            <w:hideMark/>
          </w:tcPr>
          <w:p w14:paraId="64FC6703"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771</w:t>
            </w:r>
          </w:p>
        </w:tc>
        <w:tc>
          <w:tcPr>
            <w:tcW w:w="1600" w:type="dxa"/>
            <w:tcBorders>
              <w:top w:val="nil"/>
              <w:left w:val="nil"/>
              <w:bottom w:val="single" w:sz="4" w:space="0" w:color="auto"/>
              <w:right w:val="single" w:sz="4" w:space="0" w:color="auto"/>
            </w:tcBorders>
            <w:shd w:val="clear" w:color="auto" w:fill="auto"/>
            <w:noWrap/>
            <w:vAlign w:val="bottom"/>
            <w:hideMark/>
          </w:tcPr>
          <w:p w14:paraId="4208D9CC"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685</w:t>
            </w:r>
          </w:p>
        </w:tc>
      </w:tr>
      <w:tr w:rsidR="00EC57F9" w:rsidRPr="00EF2D45" w14:paraId="3B67A44E"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35CA352" w14:textId="77777777" w:rsidR="00EC57F9" w:rsidRPr="00EF2D45" w:rsidRDefault="00EC57F9" w:rsidP="00FD32A4">
            <w:pPr>
              <w:rPr>
                <w:rFonts w:cs="Arial"/>
                <w:color w:val="000000"/>
                <w:szCs w:val="20"/>
                <w:lang w:eastAsia="et-EE"/>
              </w:rPr>
            </w:pPr>
            <w:r w:rsidRPr="00EF2D45">
              <w:rPr>
                <w:rFonts w:cs="Arial"/>
                <w:color w:val="000000"/>
                <w:szCs w:val="20"/>
                <w:lang w:eastAsia="et-EE"/>
              </w:rPr>
              <w:t>Lahustunud ainete sisaldus (mg/l)</w:t>
            </w:r>
          </w:p>
        </w:tc>
        <w:tc>
          <w:tcPr>
            <w:tcW w:w="1140" w:type="dxa"/>
            <w:tcBorders>
              <w:top w:val="nil"/>
              <w:left w:val="nil"/>
              <w:bottom w:val="single" w:sz="4" w:space="0" w:color="auto"/>
              <w:right w:val="single" w:sz="4" w:space="0" w:color="auto"/>
            </w:tcBorders>
            <w:shd w:val="clear" w:color="auto" w:fill="auto"/>
            <w:noWrap/>
            <w:vAlign w:val="bottom"/>
            <w:hideMark/>
          </w:tcPr>
          <w:p w14:paraId="03F25EE7"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163</w:t>
            </w:r>
          </w:p>
        </w:tc>
        <w:tc>
          <w:tcPr>
            <w:tcW w:w="1720" w:type="dxa"/>
            <w:tcBorders>
              <w:top w:val="nil"/>
              <w:left w:val="nil"/>
              <w:bottom w:val="single" w:sz="4" w:space="0" w:color="auto"/>
              <w:right w:val="single" w:sz="4" w:space="0" w:color="auto"/>
            </w:tcBorders>
            <w:shd w:val="clear" w:color="auto" w:fill="auto"/>
            <w:noWrap/>
            <w:vAlign w:val="bottom"/>
            <w:hideMark/>
          </w:tcPr>
          <w:p w14:paraId="042F7CCB"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511</w:t>
            </w:r>
          </w:p>
        </w:tc>
        <w:tc>
          <w:tcPr>
            <w:tcW w:w="1600" w:type="dxa"/>
            <w:tcBorders>
              <w:top w:val="nil"/>
              <w:left w:val="nil"/>
              <w:bottom w:val="single" w:sz="4" w:space="0" w:color="auto"/>
              <w:right w:val="single" w:sz="4" w:space="0" w:color="auto"/>
            </w:tcBorders>
            <w:shd w:val="clear" w:color="auto" w:fill="auto"/>
            <w:noWrap/>
            <w:vAlign w:val="bottom"/>
            <w:hideMark/>
          </w:tcPr>
          <w:p w14:paraId="2CD3260E"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466</w:t>
            </w:r>
          </w:p>
        </w:tc>
      </w:tr>
      <w:tr w:rsidR="00EC57F9" w:rsidRPr="00EF2D45" w14:paraId="5395C62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217072D" w14:textId="77777777" w:rsidR="00EC57F9" w:rsidRPr="00EF2D45" w:rsidRDefault="00EC57F9" w:rsidP="00FD32A4">
            <w:pPr>
              <w:rPr>
                <w:rFonts w:cs="Arial"/>
                <w:color w:val="000000"/>
                <w:szCs w:val="20"/>
                <w:lang w:eastAsia="et-EE"/>
              </w:rPr>
            </w:pPr>
            <w:r w:rsidRPr="00EF2D45">
              <w:rPr>
                <w:rFonts w:cs="Arial"/>
                <w:color w:val="000000"/>
                <w:szCs w:val="20"/>
                <w:lang w:eastAsia="et-EE"/>
              </w:rPr>
              <w:t>Redokspotentsiaal</w:t>
            </w:r>
          </w:p>
        </w:tc>
        <w:tc>
          <w:tcPr>
            <w:tcW w:w="1140" w:type="dxa"/>
            <w:tcBorders>
              <w:top w:val="nil"/>
              <w:left w:val="nil"/>
              <w:bottom w:val="single" w:sz="4" w:space="0" w:color="auto"/>
              <w:right w:val="single" w:sz="4" w:space="0" w:color="auto"/>
            </w:tcBorders>
            <w:shd w:val="clear" w:color="auto" w:fill="auto"/>
            <w:noWrap/>
            <w:vAlign w:val="bottom"/>
            <w:hideMark/>
          </w:tcPr>
          <w:p w14:paraId="187AFDBA"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134</w:t>
            </w:r>
          </w:p>
        </w:tc>
        <w:tc>
          <w:tcPr>
            <w:tcW w:w="1720" w:type="dxa"/>
            <w:tcBorders>
              <w:top w:val="nil"/>
              <w:left w:val="nil"/>
              <w:bottom w:val="single" w:sz="4" w:space="0" w:color="auto"/>
              <w:right w:val="single" w:sz="4" w:space="0" w:color="auto"/>
            </w:tcBorders>
            <w:shd w:val="clear" w:color="auto" w:fill="auto"/>
            <w:noWrap/>
            <w:vAlign w:val="bottom"/>
            <w:hideMark/>
          </w:tcPr>
          <w:p w14:paraId="41647AC6"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138</w:t>
            </w:r>
          </w:p>
        </w:tc>
        <w:tc>
          <w:tcPr>
            <w:tcW w:w="1600" w:type="dxa"/>
            <w:tcBorders>
              <w:top w:val="nil"/>
              <w:left w:val="nil"/>
              <w:bottom w:val="single" w:sz="4" w:space="0" w:color="auto"/>
              <w:right w:val="single" w:sz="4" w:space="0" w:color="auto"/>
            </w:tcBorders>
            <w:shd w:val="clear" w:color="auto" w:fill="auto"/>
            <w:noWrap/>
            <w:vAlign w:val="bottom"/>
            <w:hideMark/>
          </w:tcPr>
          <w:p w14:paraId="46C6CC3B"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168</w:t>
            </w:r>
          </w:p>
        </w:tc>
      </w:tr>
      <w:tr w:rsidR="00EC57F9" w:rsidRPr="00EF2D45" w14:paraId="2F6B92B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3DFB463" w14:textId="77777777" w:rsidR="00EC57F9" w:rsidRPr="00EF2D45" w:rsidRDefault="00EC57F9" w:rsidP="00FD32A4">
            <w:pPr>
              <w:rPr>
                <w:rFonts w:cs="Arial"/>
                <w:color w:val="000000"/>
                <w:szCs w:val="20"/>
                <w:lang w:eastAsia="et-EE"/>
              </w:rPr>
            </w:pPr>
            <w:r w:rsidRPr="00EF2D45">
              <w:rPr>
                <w:rFonts w:cs="Arial"/>
                <w:color w:val="000000"/>
                <w:szCs w:val="20"/>
                <w:lang w:eastAsia="et-EE"/>
              </w:rPr>
              <w:t>Hägusus (NTU)</w:t>
            </w:r>
          </w:p>
        </w:tc>
        <w:tc>
          <w:tcPr>
            <w:tcW w:w="1140" w:type="dxa"/>
            <w:tcBorders>
              <w:top w:val="nil"/>
              <w:left w:val="nil"/>
              <w:bottom w:val="single" w:sz="4" w:space="0" w:color="auto"/>
              <w:right w:val="single" w:sz="4" w:space="0" w:color="auto"/>
            </w:tcBorders>
            <w:shd w:val="clear" w:color="auto" w:fill="auto"/>
            <w:noWrap/>
            <w:vAlign w:val="bottom"/>
            <w:hideMark/>
          </w:tcPr>
          <w:p w14:paraId="28181B39"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1,8</w:t>
            </w:r>
          </w:p>
        </w:tc>
        <w:tc>
          <w:tcPr>
            <w:tcW w:w="1720" w:type="dxa"/>
            <w:tcBorders>
              <w:top w:val="nil"/>
              <w:left w:val="nil"/>
              <w:bottom w:val="single" w:sz="4" w:space="0" w:color="auto"/>
              <w:right w:val="single" w:sz="4" w:space="0" w:color="auto"/>
            </w:tcBorders>
            <w:shd w:val="clear" w:color="auto" w:fill="auto"/>
            <w:noWrap/>
            <w:vAlign w:val="bottom"/>
            <w:hideMark/>
          </w:tcPr>
          <w:p w14:paraId="3FD92AB4"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10,2</w:t>
            </w:r>
          </w:p>
        </w:tc>
        <w:tc>
          <w:tcPr>
            <w:tcW w:w="1600" w:type="dxa"/>
            <w:tcBorders>
              <w:top w:val="nil"/>
              <w:left w:val="nil"/>
              <w:bottom w:val="single" w:sz="4" w:space="0" w:color="auto"/>
              <w:right w:val="single" w:sz="4" w:space="0" w:color="auto"/>
            </w:tcBorders>
            <w:shd w:val="clear" w:color="auto" w:fill="auto"/>
            <w:noWrap/>
            <w:vAlign w:val="bottom"/>
            <w:hideMark/>
          </w:tcPr>
          <w:p w14:paraId="094822CC"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6</w:t>
            </w:r>
          </w:p>
        </w:tc>
      </w:tr>
      <w:tr w:rsidR="00EC57F9" w:rsidRPr="00EF2D45" w14:paraId="366FE6F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CE7A568" w14:textId="77777777" w:rsidR="00EC57F9" w:rsidRPr="00EF2D45" w:rsidRDefault="00EC57F9" w:rsidP="00FD32A4">
            <w:pPr>
              <w:rPr>
                <w:rFonts w:cs="Arial"/>
                <w:szCs w:val="20"/>
                <w:lang w:eastAsia="et-EE"/>
              </w:rPr>
            </w:pPr>
            <w:r w:rsidRPr="00EF2D45">
              <w:rPr>
                <w:rFonts w:cs="Arial"/>
                <w:szCs w:val="20"/>
                <w:lang w:eastAsia="et-EE"/>
              </w:rPr>
              <w:t>Kollane aine (mg/l)</w:t>
            </w:r>
          </w:p>
        </w:tc>
        <w:tc>
          <w:tcPr>
            <w:tcW w:w="1140" w:type="dxa"/>
            <w:tcBorders>
              <w:top w:val="nil"/>
              <w:left w:val="nil"/>
              <w:bottom w:val="single" w:sz="4" w:space="0" w:color="auto"/>
              <w:right w:val="single" w:sz="4" w:space="0" w:color="auto"/>
            </w:tcBorders>
            <w:shd w:val="clear" w:color="auto" w:fill="auto"/>
            <w:noWrap/>
            <w:vAlign w:val="bottom"/>
            <w:hideMark/>
          </w:tcPr>
          <w:p w14:paraId="6DC17273"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1,7</w:t>
            </w:r>
          </w:p>
        </w:tc>
        <w:tc>
          <w:tcPr>
            <w:tcW w:w="1720" w:type="dxa"/>
            <w:tcBorders>
              <w:top w:val="nil"/>
              <w:left w:val="nil"/>
              <w:bottom w:val="single" w:sz="4" w:space="0" w:color="auto"/>
              <w:right w:val="single" w:sz="4" w:space="0" w:color="auto"/>
            </w:tcBorders>
            <w:shd w:val="clear" w:color="auto" w:fill="auto"/>
            <w:noWrap/>
            <w:vAlign w:val="bottom"/>
            <w:hideMark/>
          </w:tcPr>
          <w:p w14:paraId="3150A6A8"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5,3</w:t>
            </w:r>
          </w:p>
        </w:tc>
        <w:tc>
          <w:tcPr>
            <w:tcW w:w="1600" w:type="dxa"/>
            <w:tcBorders>
              <w:top w:val="nil"/>
              <w:left w:val="nil"/>
              <w:bottom w:val="single" w:sz="4" w:space="0" w:color="auto"/>
              <w:right w:val="single" w:sz="4" w:space="0" w:color="auto"/>
            </w:tcBorders>
            <w:shd w:val="clear" w:color="auto" w:fill="auto"/>
            <w:noWrap/>
            <w:vAlign w:val="bottom"/>
            <w:hideMark/>
          </w:tcPr>
          <w:p w14:paraId="7E163EB0"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19,7</w:t>
            </w:r>
          </w:p>
        </w:tc>
      </w:tr>
      <w:tr w:rsidR="00EC57F9" w:rsidRPr="00EF2D45" w14:paraId="06A1D6D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DFC6379" w14:textId="77777777" w:rsidR="00EC57F9" w:rsidRPr="00EF2D45" w:rsidRDefault="00EC57F9" w:rsidP="00FD32A4">
            <w:pPr>
              <w:rPr>
                <w:rFonts w:cs="Arial"/>
                <w:color w:val="000000"/>
                <w:szCs w:val="20"/>
                <w:lang w:eastAsia="et-EE"/>
              </w:rPr>
            </w:pPr>
            <w:r w:rsidRPr="00EF2D45">
              <w:rPr>
                <w:rFonts w:cs="Arial"/>
                <w:color w:val="000000"/>
                <w:szCs w:val="20"/>
                <w:lang w:eastAsia="et-EE"/>
              </w:rPr>
              <w:t>Üldlämmastik (mg/l)</w:t>
            </w:r>
          </w:p>
        </w:tc>
        <w:tc>
          <w:tcPr>
            <w:tcW w:w="1140" w:type="dxa"/>
            <w:tcBorders>
              <w:top w:val="nil"/>
              <w:left w:val="nil"/>
              <w:bottom w:val="single" w:sz="4" w:space="0" w:color="auto"/>
              <w:right w:val="single" w:sz="4" w:space="0" w:color="auto"/>
            </w:tcBorders>
            <w:shd w:val="clear" w:color="000000" w:fill="FFFF00"/>
            <w:noWrap/>
            <w:vAlign w:val="bottom"/>
            <w:hideMark/>
          </w:tcPr>
          <w:p w14:paraId="56811FAD"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1,08</w:t>
            </w:r>
          </w:p>
        </w:tc>
        <w:tc>
          <w:tcPr>
            <w:tcW w:w="1720" w:type="dxa"/>
            <w:tcBorders>
              <w:top w:val="nil"/>
              <w:left w:val="nil"/>
              <w:bottom w:val="single" w:sz="4" w:space="0" w:color="auto"/>
              <w:right w:val="single" w:sz="4" w:space="0" w:color="auto"/>
            </w:tcBorders>
            <w:shd w:val="clear" w:color="000000" w:fill="FFC000"/>
            <w:noWrap/>
            <w:vAlign w:val="bottom"/>
            <w:hideMark/>
          </w:tcPr>
          <w:p w14:paraId="32A92077"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1,55</w:t>
            </w:r>
          </w:p>
        </w:tc>
        <w:tc>
          <w:tcPr>
            <w:tcW w:w="1600" w:type="dxa"/>
            <w:tcBorders>
              <w:top w:val="nil"/>
              <w:left w:val="nil"/>
              <w:bottom w:val="single" w:sz="4" w:space="0" w:color="auto"/>
              <w:right w:val="single" w:sz="4" w:space="0" w:color="auto"/>
            </w:tcBorders>
            <w:shd w:val="clear" w:color="000000" w:fill="FF0000"/>
            <w:noWrap/>
            <w:vAlign w:val="bottom"/>
            <w:hideMark/>
          </w:tcPr>
          <w:p w14:paraId="1D4F4F4C"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3,95</w:t>
            </w:r>
          </w:p>
        </w:tc>
      </w:tr>
      <w:tr w:rsidR="00EC57F9" w:rsidRPr="00EF2D45" w14:paraId="566E613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9BB29AF" w14:textId="77777777" w:rsidR="00EC57F9" w:rsidRPr="00EF2D45" w:rsidRDefault="00EC57F9" w:rsidP="00FD32A4">
            <w:pPr>
              <w:rPr>
                <w:rFonts w:cs="Arial"/>
                <w:color w:val="000000"/>
                <w:szCs w:val="20"/>
                <w:lang w:eastAsia="et-EE"/>
              </w:rPr>
            </w:pPr>
            <w:r w:rsidRPr="00EF2D45">
              <w:rPr>
                <w:rFonts w:cs="Arial"/>
                <w:color w:val="000000"/>
                <w:szCs w:val="20"/>
                <w:lang w:eastAsia="et-EE"/>
              </w:rPr>
              <w:t>Üldfosfor (mg/l)</w:t>
            </w:r>
          </w:p>
        </w:tc>
        <w:tc>
          <w:tcPr>
            <w:tcW w:w="1140" w:type="dxa"/>
            <w:tcBorders>
              <w:top w:val="nil"/>
              <w:left w:val="nil"/>
              <w:bottom w:val="single" w:sz="4" w:space="0" w:color="auto"/>
              <w:right w:val="single" w:sz="4" w:space="0" w:color="auto"/>
            </w:tcBorders>
            <w:shd w:val="clear" w:color="000000" w:fill="00B0F0"/>
            <w:noWrap/>
            <w:vAlign w:val="bottom"/>
            <w:hideMark/>
          </w:tcPr>
          <w:p w14:paraId="6C3AC78F"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0,027</w:t>
            </w:r>
          </w:p>
        </w:tc>
        <w:tc>
          <w:tcPr>
            <w:tcW w:w="1720" w:type="dxa"/>
            <w:tcBorders>
              <w:top w:val="nil"/>
              <w:left w:val="nil"/>
              <w:bottom w:val="single" w:sz="4" w:space="0" w:color="auto"/>
              <w:right w:val="single" w:sz="4" w:space="0" w:color="auto"/>
            </w:tcBorders>
            <w:shd w:val="clear" w:color="000000" w:fill="FFFF00"/>
            <w:noWrap/>
            <w:vAlign w:val="bottom"/>
            <w:hideMark/>
          </w:tcPr>
          <w:p w14:paraId="2606A081"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0,076</w:t>
            </w:r>
          </w:p>
        </w:tc>
        <w:tc>
          <w:tcPr>
            <w:tcW w:w="1600" w:type="dxa"/>
            <w:tcBorders>
              <w:top w:val="nil"/>
              <w:left w:val="nil"/>
              <w:bottom w:val="single" w:sz="4" w:space="0" w:color="auto"/>
              <w:right w:val="single" w:sz="4" w:space="0" w:color="auto"/>
            </w:tcBorders>
            <w:shd w:val="clear" w:color="000000" w:fill="FF0000"/>
            <w:noWrap/>
            <w:vAlign w:val="bottom"/>
            <w:hideMark/>
          </w:tcPr>
          <w:p w14:paraId="67482989" w14:textId="77777777" w:rsidR="00EC57F9" w:rsidRPr="00EF2D45" w:rsidRDefault="00EC57F9" w:rsidP="00FD32A4">
            <w:pPr>
              <w:jc w:val="right"/>
              <w:rPr>
                <w:rFonts w:cs="Arial"/>
                <w:color w:val="000000"/>
                <w:szCs w:val="20"/>
                <w:lang w:eastAsia="et-EE"/>
              </w:rPr>
            </w:pPr>
            <w:r w:rsidRPr="00EF2D45">
              <w:rPr>
                <w:rFonts w:cs="Arial"/>
                <w:color w:val="000000"/>
                <w:szCs w:val="20"/>
                <w:lang w:eastAsia="et-EE"/>
              </w:rPr>
              <w:t>0,176</w:t>
            </w:r>
          </w:p>
        </w:tc>
      </w:tr>
    </w:tbl>
    <w:p w14:paraId="6394126E" w14:textId="77777777" w:rsidR="00EC57F9" w:rsidRDefault="00EC57F9" w:rsidP="00EC57F9">
      <w:pPr>
        <w:spacing w:line="360" w:lineRule="auto"/>
        <w:rPr>
          <w:rFonts w:ascii="Times New Roman" w:hAnsi="Times New Roman"/>
          <w:sz w:val="24"/>
        </w:rPr>
      </w:pPr>
    </w:p>
    <w:p w14:paraId="4294008B" w14:textId="77777777" w:rsidR="00EC57F9" w:rsidRDefault="00EC57F9" w:rsidP="00EC57F9">
      <w:pPr>
        <w:spacing w:line="360" w:lineRule="auto"/>
        <w:rPr>
          <w:rFonts w:ascii="Times New Roman" w:hAnsi="Times New Roman"/>
          <w:sz w:val="24"/>
        </w:rPr>
      </w:pPr>
      <w:r>
        <w:rPr>
          <w:noProof/>
          <w:lang w:eastAsia="et-EE"/>
        </w:rPr>
        <w:lastRenderedPageBreak/>
        <w:drawing>
          <wp:inline distT="0" distB="0" distL="0" distR="0" wp14:anchorId="235E9446" wp14:editId="7E6B15CC">
            <wp:extent cx="5760720" cy="4320540"/>
            <wp:effectExtent l="0" t="0" r="0" b="3810"/>
            <wp:docPr id="42" name="Pil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4320540"/>
                    </a:xfrm>
                    <a:prstGeom prst="rect">
                      <a:avLst/>
                    </a:prstGeom>
                  </pic:spPr>
                </pic:pic>
              </a:graphicData>
            </a:graphic>
          </wp:inline>
        </w:drawing>
      </w:r>
    </w:p>
    <w:p w14:paraId="42E5B4A1" w14:textId="22AE38D1" w:rsidR="00EC57F9" w:rsidRDefault="00EC57F9" w:rsidP="00EF2D45">
      <w:pPr>
        <w:pStyle w:val="BodyText"/>
      </w:pPr>
      <w:r>
        <w:t xml:space="preserve">Foto </w:t>
      </w:r>
      <w:r w:rsidR="00EF2D45">
        <w:t>7.1</w:t>
      </w:r>
      <w:r w:rsidR="00950111">
        <w:t>0</w:t>
      </w:r>
      <w:r w:rsidR="00EF2D45">
        <w:t>.1</w:t>
      </w:r>
      <w:r>
        <w:t xml:space="preserve">. Fütoplanktoni mikrofoto Väike Anne kanalist. Suurendus mikroskoobis 200x. </w:t>
      </w:r>
      <w:r w:rsidRPr="00FD32A4">
        <w:rPr>
          <w:i/>
        </w:rPr>
        <w:t>Microcystis aeruginosa</w:t>
      </w:r>
      <w:r>
        <w:t xml:space="preserve">. (Ingmar Ott, 6.09.22). </w:t>
      </w:r>
    </w:p>
    <w:p w14:paraId="014F600E" w14:textId="77777777" w:rsidR="00EC57F9" w:rsidRDefault="00EC57F9" w:rsidP="00EC57F9">
      <w:pPr>
        <w:spacing w:line="360" w:lineRule="auto"/>
        <w:rPr>
          <w:rFonts w:ascii="Times New Roman" w:hAnsi="Times New Roman"/>
          <w:sz w:val="24"/>
        </w:rPr>
      </w:pPr>
    </w:p>
    <w:p w14:paraId="5D24AB36" w14:textId="77777777" w:rsidR="00EC57F9" w:rsidRDefault="00EC57F9" w:rsidP="00EC57F9">
      <w:pPr>
        <w:spacing w:line="360" w:lineRule="auto"/>
        <w:rPr>
          <w:rFonts w:ascii="Times New Roman" w:hAnsi="Times New Roman"/>
          <w:sz w:val="24"/>
        </w:rPr>
      </w:pPr>
      <w:r>
        <w:rPr>
          <w:noProof/>
          <w:lang w:eastAsia="et-EE"/>
        </w:rPr>
        <w:lastRenderedPageBreak/>
        <w:drawing>
          <wp:inline distT="0" distB="0" distL="0" distR="0" wp14:anchorId="6D30212D" wp14:editId="6A75B51B">
            <wp:extent cx="5760720" cy="4246245"/>
            <wp:effectExtent l="0" t="0" r="0" b="1905"/>
            <wp:docPr id="45"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4246245"/>
                    </a:xfrm>
                    <a:prstGeom prst="rect">
                      <a:avLst/>
                    </a:prstGeom>
                  </pic:spPr>
                </pic:pic>
              </a:graphicData>
            </a:graphic>
          </wp:inline>
        </w:drawing>
      </w:r>
    </w:p>
    <w:p w14:paraId="62C92450" w14:textId="10C673E2" w:rsidR="00EC57F9" w:rsidRDefault="00EC57F9" w:rsidP="00EF2D45">
      <w:pPr>
        <w:pStyle w:val="BodyText"/>
      </w:pPr>
      <w:r>
        <w:t xml:space="preserve">Foto </w:t>
      </w:r>
      <w:r w:rsidR="00EF2D45">
        <w:t>7.1</w:t>
      </w:r>
      <w:r w:rsidR="00950111">
        <w:t>0</w:t>
      </w:r>
      <w:r w:rsidR="00EF2D45">
        <w:t>.2</w:t>
      </w:r>
      <w:r>
        <w:t xml:space="preserve">. Fütoplanktoni mikrofoto Väike Anne kanalist. Suurendus mikroskoobis 400x. </w:t>
      </w:r>
      <w:r>
        <w:rPr>
          <w:i/>
        </w:rPr>
        <w:t>Dolichospermum scheremteievii</w:t>
      </w:r>
      <w:r>
        <w:t>. (Ingmar Ott, 6.09.22).</w:t>
      </w:r>
    </w:p>
    <w:p w14:paraId="0FBF42FB" w14:textId="7ECBB298" w:rsidR="00EC57F9" w:rsidRDefault="00EC57F9" w:rsidP="00EF2D45">
      <w:pPr>
        <w:pStyle w:val="BodyText"/>
      </w:pPr>
      <w:r>
        <w:t xml:space="preserve">Nende </w:t>
      </w:r>
      <w:r w:rsidRPr="00EF2D45">
        <w:t xml:space="preserve">järvede setted on üsna tüsedad (fotod </w:t>
      </w:r>
      <w:r w:rsidR="00EF2D45" w:rsidRPr="00EF2D45">
        <w:t>7.13.6;</w:t>
      </w:r>
      <w:r w:rsidRPr="00EF2D45">
        <w:t xml:space="preserve"> </w:t>
      </w:r>
      <w:r w:rsidR="00EF2D45" w:rsidRPr="00EF2D45">
        <w:t>7.13.8</w:t>
      </w:r>
      <w:r w:rsidRPr="00EF2D45">
        <w:t xml:space="preserve"> ). Varem</w:t>
      </w:r>
      <w:r>
        <w:t xml:space="preserve"> oleme praegusest põhjalikumalt uurinud Anne kanali setet (2014). Kõigis on pealmine sette osa väikse kuivaine sisaldusega. Setted on tumedad, koosnedes sapropeelist ja turbast. Varasemates uuringutes selgitasime, et Anne kanalist ei tule oluliselt sekundaarset reostust vette. Me ei tea, kas sama on teiste kanali osadega. Võib olla on kahe teise veekogu kehvem seisund tingitud väiksemast veemahust. </w:t>
      </w:r>
    </w:p>
    <w:p w14:paraId="461816FC" w14:textId="77777777" w:rsidR="00EC57F9" w:rsidRPr="008D33FB" w:rsidRDefault="00EC57F9" w:rsidP="00EF2D45">
      <w:pPr>
        <w:pStyle w:val="BodyText"/>
      </w:pPr>
    </w:p>
    <w:p w14:paraId="2536994A" w14:textId="2858634B" w:rsidR="00EC57F9" w:rsidRPr="008D33FB" w:rsidRDefault="00EC57F9" w:rsidP="00EF2D45">
      <w:pPr>
        <w:pStyle w:val="BodyText"/>
      </w:pPr>
      <w:r w:rsidRPr="008D33FB">
        <w:rPr>
          <w:noProof/>
          <w:lang w:eastAsia="et-EE"/>
        </w:rPr>
        <w:drawing>
          <wp:inline distT="0" distB="0" distL="0" distR="0" wp14:anchorId="40B1AD17" wp14:editId="7B4A34DA">
            <wp:extent cx="5752465" cy="2797810"/>
            <wp:effectExtent l="0" t="0" r="635" b="2540"/>
            <wp:docPr id="41" name="Pilt 41" descr="anne kanal vaade seire sill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ne kanal vaade seire sillal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2465" cy="2797810"/>
                    </a:xfrm>
                    <a:prstGeom prst="rect">
                      <a:avLst/>
                    </a:prstGeom>
                    <a:noFill/>
                    <a:ln>
                      <a:noFill/>
                    </a:ln>
                  </pic:spPr>
                </pic:pic>
              </a:graphicData>
            </a:graphic>
          </wp:inline>
        </w:drawing>
      </w:r>
      <w:r w:rsidRPr="008D33FB">
        <w:t>Foto</w:t>
      </w:r>
      <w:r>
        <w:t xml:space="preserve"> </w:t>
      </w:r>
      <w:r w:rsidR="00EF2D45">
        <w:t>7.1</w:t>
      </w:r>
      <w:r w:rsidR="00950111">
        <w:t>0</w:t>
      </w:r>
      <w:r>
        <w:t>.</w:t>
      </w:r>
      <w:r w:rsidR="00EF2D45">
        <w:t>3</w:t>
      </w:r>
      <w:r>
        <w:t>.</w:t>
      </w:r>
      <w:r w:rsidRPr="008D33FB">
        <w:t xml:space="preserve"> Vaade Anne kanalile proovivõtu sillalt Pikk tänava poole (Andres Piir 03.08.2022)</w:t>
      </w:r>
    </w:p>
    <w:p w14:paraId="13E3D6DC"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lastRenderedPageBreak/>
        <w:drawing>
          <wp:inline distT="0" distB="0" distL="0" distR="0" wp14:anchorId="68DA85CE" wp14:editId="224C1E5B">
            <wp:extent cx="5752465" cy="2797810"/>
            <wp:effectExtent l="0" t="0" r="635" b="2540"/>
            <wp:docPr id="43" name="Pilt 43" descr="väike anna kanal vaade ale qog spoordihoone tag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äike anna kanal vaade ale qog spoordihoone taga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2465" cy="2797810"/>
                    </a:xfrm>
                    <a:prstGeom prst="rect">
                      <a:avLst/>
                    </a:prstGeom>
                    <a:noFill/>
                    <a:ln>
                      <a:noFill/>
                    </a:ln>
                  </pic:spPr>
                </pic:pic>
              </a:graphicData>
            </a:graphic>
          </wp:inline>
        </w:drawing>
      </w:r>
    </w:p>
    <w:p w14:paraId="26B67131" w14:textId="61E604F1" w:rsidR="00EC57F9" w:rsidRDefault="00EC57F9" w:rsidP="00EF2D45">
      <w:pPr>
        <w:pStyle w:val="BodyText"/>
      </w:pPr>
      <w:r w:rsidRPr="008D33FB">
        <w:t>Foto</w:t>
      </w:r>
      <w:r>
        <w:t xml:space="preserve"> </w:t>
      </w:r>
      <w:r w:rsidR="00EF2D45">
        <w:t>7.1</w:t>
      </w:r>
      <w:r w:rsidR="00950111">
        <w:t>0</w:t>
      </w:r>
      <w:r w:rsidR="00EF2D45">
        <w:t>.4</w:t>
      </w:r>
      <w:r>
        <w:t>.</w:t>
      </w:r>
      <w:r w:rsidRPr="008D33FB">
        <w:t xml:space="preserve"> Vaade Väike-Anne kanalile Ihaste tee poolselt kaldalt (Andres Piir 03.08.2022)</w:t>
      </w:r>
    </w:p>
    <w:p w14:paraId="40213247" w14:textId="77777777" w:rsidR="00EC57F9" w:rsidRDefault="00EC57F9" w:rsidP="00EF2D45">
      <w:pPr>
        <w:pStyle w:val="BodyText"/>
      </w:pPr>
    </w:p>
    <w:p w14:paraId="5492A096" w14:textId="77777777" w:rsidR="00EC57F9" w:rsidRDefault="00EC57F9" w:rsidP="00EC57F9">
      <w:pPr>
        <w:rPr>
          <w:rFonts w:ascii="Times New Roman" w:hAnsi="Times New Roman"/>
          <w:sz w:val="24"/>
        </w:rPr>
      </w:pPr>
      <w:r>
        <w:rPr>
          <w:noProof/>
          <w:lang w:eastAsia="et-EE"/>
        </w:rPr>
        <w:drawing>
          <wp:inline distT="0" distB="0" distL="0" distR="0" wp14:anchorId="5D355FD3" wp14:editId="2866750D">
            <wp:extent cx="5486400" cy="4066419"/>
            <wp:effectExtent l="0" t="0" r="0"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5523" cy="4073181"/>
                    </a:xfrm>
                    <a:prstGeom prst="rect">
                      <a:avLst/>
                    </a:prstGeom>
                  </pic:spPr>
                </pic:pic>
              </a:graphicData>
            </a:graphic>
          </wp:inline>
        </w:drawing>
      </w:r>
    </w:p>
    <w:p w14:paraId="18278FAF" w14:textId="50588371" w:rsidR="00EC57F9" w:rsidRDefault="00EC57F9" w:rsidP="000F6E3B">
      <w:pPr>
        <w:pStyle w:val="BodyText"/>
      </w:pPr>
      <w:r w:rsidRPr="008D33FB">
        <w:t>Foto</w:t>
      </w:r>
      <w:r>
        <w:t xml:space="preserve"> </w:t>
      </w:r>
      <w:r w:rsidR="00EF2D45">
        <w:t>7</w:t>
      </w:r>
      <w:r>
        <w:t>.1</w:t>
      </w:r>
      <w:r w:rsidR="00950111">
        <w:t>0</w:t>
      </w:r>
      <w:r>
        <w:t>.</w:t>
      </w:r>
      <w:r w:rsidR="00EF2D45">
        <w:t>5</w:t>
      </w:r>
      <w:r>
        <w:t xml:space="preserve">. Kalda serva uhutud fütoplankton Väike Anne kanalis (Ingmar Ott 6.09.2022). </w:t>
      </w:r>
    </w:p>
    <w:p w14:paraId="40BFE359" w14:textId="77777777" w:rsidR="00EC57F9" w:rsidRDefault="00EC57F9" w:rsidP="00EC57F9">
      <w:pPr>
        <w:rPr>
          <w:rFonts w:ascii="Times New Roman" w:hAnsi="Times New Roman"/>
          <w:sz w:val="24"/>
        </w:rPr>
      </w:pPr>
    </w:p>
    <w:p w14:paraId="1C819EB5" w14:textId="77777777" w:rsidR="00EC57F9" w:rsidRDefault="00EC57F9" w:rsidP="00EC57F9">
      <w:pPr>
        <w:rPr>
          <w:rFonts w:ascii="Times New Roman" w:hAnsi="Times New Roman"/>
          <w:sz w:val="24"/>
        </w:rPr>
      </w:pPr>
      <w:r>
        <w:rPr>
          <w:noProof/>
          <w:lang w:eastAsia="et-EE"/>
        </w:rPr>
        <w:lastRenderedPageBreak/>
        <w:drawing>
          <wp:inline distT="0" distB="0" distL="0" distR="0" wp14:anchorId="0D160BF2" wp14:editId="0BF00C6A">
            <wp:extent cx="3086100" cy="4162426"/>
            <wp:effectExtent l="0" t="0" r="0" b="9525"/>
            <wp:docPr id="3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95489" cy="4175090"/>
                    </a:xfrm>
                    <a:prstGeom prst="rect">
                      <a:avLst/>
                    </a:prstGeom>
                  </pic:spPr>
                </pic:pic>
              </a:graphicData>
            </a:graphic>
          </wp:inline>
        </w:drawing>
      </w:r>
    </w:p>
    <w:p w14:paraId="33B24345" w14:textId="6EB7637C" w:rsidR="00EC57F9" w:rsidRDefault="00EC57F9" w:rsidP="000F6E3B">
      <w:pPr>
        <w:pStyle w:val="BodyText"/>
        <w:ind w:right="4251"/>
      </w:pPr>
      <w:r w:rsidRPr="00EF2D45">
        <w:t xml:space="preserve">Foto </w:t>
      </w:r>
      <w:r w:rsidR="00EF2D45" w:rsidRPr="00EF2D45">
        <w:t>7.1</w:t>
      </w:r>
      <w:r w:rsidR="00950111">
        <w:t>0</w:t>
      </w:r>
      <w:r w:rsidR="00EF2D45" w:rsidRPr="00EF2D45">
        <w:t>.6</w:t>
      </w:r>
      <w:r w:rsidRPr="00EF2D45">
        <w:t>. Väike-Anne kanali sete (Ingmar Ott 6.09.2022).</w:t>
      </w:r>
      <w:r>
        <w:t xml:space="preserve"> </w:t>
      </w:r>
    </w:p>
    <w:p w14:paraId="13E4788D" w14:textId="6519EB54" w:rsidR="00EC57F9" w:rsidRDefault="00EC57F9" w:rsidP="00DC2737">
      <w:pPr>
        <w:pStyle w:val="Heading3"/>
      </w:pPr>
      <w:bookmarkStart w:id="75" w:name="_Toc117855774"/>
      <w:r>
        <w:t>Tegevuskava arutlus.</w:t>
      </w:r>
      <w:bookmarkEnd w:id="75"/>
      <w:r>
        <w:t xml:space="preserve"> </w:t>
      </w:r>
    </w:p>
    <w:p w14:paraId="3EF16CEC" w14:textId="32345B58" w:rsidR="00EC57F9" w:rsidRDefault="00EC57F9" w:rsidP="006306FF">
      <w:pPr>
        <w:pStyle w:val="BodyText"/>
      </w:pPr>
      <w:r w:rsidRPr="00FA7C60">
        <w:t>Anne Kanalit ja Väike-Anne kanalit peaks hooldama edasi kehtiva heakorrastuskava kohaselt niikaua kui veekogudele kehtestatakse Tartu Linnvalitsuse korraldusega mingi tä</w:t>
      </w:r>
      <w:r w:rsidRPr="009A1585">
        <w:t>iendav kasutusfunktsioon,</w:t>
      </w:r>
      <w:r w:rsidRPr="00E31AB3">
        <w:t xml:space="preserve"> millest tulenevat on vajalik muuta nende veekogude heakorrastuskava.</w:t>
      </w:r>
    </w:p>
    <w:p w14:paraId="4EEC8050" w14:textId="3F72D58C" w:rsidR="00EC57F9" w:rsidRPr="008D33FB" w:rsidRDefault="00EC57F9" w:rsidP="006306FF">
      <w:pPr>
        <w:pStyle w:val="BodyText"/>
      </w:pPr>
      <w:r>
        <w:t xml:space="preserve">Anne kanalil talvise motoharrastuse lubamine peaks sõltuma hapnikuoludest vees. EMÜ kaasprofessori Arvo Tuvikese, hinnangul ei ole tekkiv müra, vibratsioon oluliselt halva mõjuga kaladele, kui nad saavad varjuda kaugemale mürast. Kuna talvel on kalad nagunii poolsuikuvas olekus, siis nende ainevahetus on aeglane ja hapnikuvajadus väike. Olukord muutub aga kriitiliseks, kui neil on vaja ärrituse tagajärjel ainevahetust kiirendama. Sel juhul suureneb kordades hapnikuvajadus. Ohtlik piir on liigiti erinev. Röövkalad on tundlikumad ja lepiskalad vastupidavamad. Üldiselt on hüpoksia piiriks 2 mgO/l, aga ohumärgiks sisaldus juba 3 mgO/l. </w:t>
      </w:r>
    </w:p>
    <w:p w14:paraId="62034A16" w14:textId="1669D95D" w:rsidR="00EC57F9" w:rsidRPr="00E31AB3" w:rsidRDefault="00EC57F9" w:rsidP="006306FF">
      <w:pPr>
        <w:pStyle w:val="BodyText"/>
      </w:pPr>
      <w:r>
        <w:t>Anne kanali olukorra parandamiseks tegi</w:t>
      </w:r>
      <w:r w:rsidR="006306FF">
        <w:t>d limnoloogid</w:t>
      </w:r>
      <w:r>
        <w:t xml:space="preserve"> 2014. aastal koos AS-ga Kobras sellise ettepaneku: </w:t>
      </w:r>
      <w:r w:rsidRPr="00FD32A4">
        <w:t>Urmas Uri (AS Kobras) pakkus välja idee, milles veevahetuse parandamiseks eelistada põhjavett Emajõe veele, kuna viimane ei pruugi alati suplusnõuetele vastata ning põhjustab suure tõenäosusega lisaprobleeme. Mida suurem veemaht ja puhta vee pealevool, seda stabiilsem ökosüsteem. Et suve teisel poolel on vee põhjakihtides hapnikupuudus, siis veetaseme alandamine muudaks olukorra kehvemaks. Väiksema veemahu juures lahustunud ainete sisaldused suurenevad. Veetaseme säilitamine koos veevahetuse kiirendamisega parandaks olukorda. Veelgi parem oleks veetaseme tõstmine, aga see pole tehniliselt nähtavasti võimalik.</w:t>
      </w:r>
      <w:r w:rsidR="006306FF">
        <w:t xml:space="preserve"> </w:t>
      </w:r>
      <w:r>
        <w:t>Väike Anne kanal ei ole sellises kasutuses, kui Anne kanal. Kuigi ökoloogiline seisund on selle</w:t>
      </w:r>
      <w:r w:rsidR="006306FF">
        <w:t>l</w:t>
      </w:r>
      <w:r>
        <w:t xml:space="preserve"> halb, siis vähese kasutuse tõttu ei ole ilmselt otstarbekas suuri tegevusi planeerida. Esimeses lähenduses peaks selgitama väliskoormuse järvele. </w:t>
      </w:r>
    </w:p>
    <w:p w14:paraId="333E23B5" w14:textId="77777777" w:rsidR="00EC57F9" w:rsidRDefault="00EC57F9" w:rsidP="006306FF">
      <w:pPr>
        <w:pStyle w:val="BodyText"/>
      </w:pPr>
      <w:r w:rsidRPr="00437647">
        <w:lastRenderedPageBreak/>
        <w:t>Jummissaare järve</w:t>
      </w:r>
      <w:r w:rsidRPr="008D33FB">
        <w:t xml:space="preserve"> hooldamine käesoleval ajal ei ole põhjendatud, sest järvel puudub kasutusfunktsioon. Kui tulevikus määratakse järvele kasutusfunktsioon, siis peab sellega kaasnema ka asjakohase hool</w:t>
      </w:r>
      <w:r>
        <w:t>d</w:t>
      </w:r>
      <w:r w:rsidRPr="008D33FB">
        <w:t xml:space="preserve">uskava koostamine. </w:t>
      </w:r>
    </w:p>
    <w:p w14:paraId="71EC97F0" w14:textId="77777777" w:rsidR="00EC57F9" w:rsidRDefault="00EC57F9" w:rsidP="00EC57F9">
      <w:pPr>
        <w:spacing w:line="360" w:lineRule="auto"/>
        <w:rPr>
          <w:rFonts w:ascii="Times New Roman" w:hAnsi="Times New Roman"/>
          <w:sz w:val="24"/>
        </w:rPr>
      </w:pPr>
      <w:r>
        <w:rPr>
          <w:noProof/>
          <w:lang w:eastAsia="et-EE"/>
        </w:rPr>
        <w:drawing>
          <wp:inline distT="0" distB="0" distL="0" distR="0" wp14:anchorId="03B21859" wp14:editId="1D76E4B8">
            <wp:extent cx="5038725" cy="3734611"/>
            <wp:effectExtent l="0" t="0" r="0" b="0"/>
            <wp:docPr id="32" name="Pil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56878" cy="3748066"/>
                    </a:xfrm>
                    <a:prstGeom prst="rect">
                      <a:avLst/>
                    </a:prstGeom>
                  </pic:spPr>
                </pic:pic>
              </a:graphicData>
            </a:graphic>
          </wp:inline>
        </w:drawing>
      </w:r>
    </w:p>
    <w:p w14:paraId="1C8DD371" w14:textId="0C70794C" w:rsidR="00EC57F9" w:rsidRPr="008D33FB" w:rsidRDefault="00EC57F9" w:rsidP="006306FF">
      <w:pPr>
        <w:pStyle w:val="BodyText"/>
      </w:pPr>
      <w:r>
        <w:t xml:space="preserve">Foto </w:t>
      </w:r>
      <w:r w:rsidR="00EF2D45">
        <w:t>7.1</w:t>
      </w:r>
      <w:r w:rsidR="00E71D32">
        <w:t>0</w:t>
      </w:r>
      <w:r w:rsidR="00EF2D45">
        <w:t>.7</w:t>
      </w:r>
      <w:r>
        <w:t>. Jummissaare järv. (Ingmar Ott 6.09.22).</w:t>
      </w:r>
    </w:p>
    <w:p w14:paraId="69FB3BBA" w14:textId="77777777" w:rsidR="00EC57F9" w:rsidRDefault="00EC57F9" w:rsidP="00EC57F9">
      <w:pPr>
        <w:rPr>
          <w:rFonts w:ascii="Times New Roman" w:hAnsi="Times New Roman"/>
          <w:sz w:val="24"/>
        </w:rPr>
      </w:pPr>
      <w:r>
        <w:rPr>
          <w:noProof/>
          <w:lang w:eastAsia="et-EE"/>
        </w:rPr>
        <w:drawing>
          <wp:inline distT="0" distB="0" distL="0" distR="0" wp14:anchorId="198FCA60" wp14:editId="3A9115C4">
            <wp:extent cx="2945823" cy="3971925"/>
            <wp:effectExtent l="0" t="0" r="6985" b="0"/>
            <wp:docPr id="35" name="Pil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55152" cy="3984504"/>
                    </a:xfrm>
                    <a:prstGeom prst="rect">
                      <a:avLst/>
                    </a:prstGeom>
                  </pic:spPr>
                </pic:pic>
              </a:graphicData>
            </a:graphic>
          </wp:inline>
        </w:drawing>
      </w:r>
    </w:p>
    <w:p w14:paraId="662F4448" w14:textId="51EA05CA" w:rsidR="00EC57F9" w:rsidRDefault="00EC57F9" w:rsidP="006306FF">
      <w:pPr>
        <w:pStyle w:val="BodyText"/>
        <w:ind w:right="3968"/>
      </w:pPr>
      <w:r>
        <w:t>Foto</w:t>
      </w:r>
      <w:r w:rsidR="00EF2D45">
        <w:t xml:space="preserve"> 7.1</w:t>
      </w:r>
      <w:r w:rsidR="00E71D32">
        <w:t>0</w:t>
      </w:r>
      <w:r w:rsidR="00EF2D45">
        <w:t>.8</w:t>
      </w:r>
      <w:r>
        <w:t xml:space="preserve">. Jummissaare järve sete (Ingmar Ott 6.09.2022). </w:t>
      </w:r>
    </w:p>
    <w:p w14:paraId="5359ABA4" w14:textId="47D0AC54" w:rsidR="00EC57F9" w:rsidRPr="008D33FB" w:rsidRDefault="00EC57F9" w:rsidP="00EC57F9">
      <w:pPr>
        <w:pStyle w:val="Heading2"/>
      </w:pPr>
      <w:bookmarkStart w:id="76" w:name="_Toc116937330"/>
      <w:r>
        <w:lastRenderedPageBreak/>
        <w:t xml:space="preserve"> </w:t>
      </w:r>
      <w:bookmarkStart w:id="77" w:name="_Toc117855775"/>
      <w:r w:rsidRPr="008D33FB">
        <w:t>Peetri tiik</w:t>
      </w:r>
      <w:bookmarkEnd w:id="76"/>
      <w:bookmarkEnd w:id="77"/>
    </w:p>
    <w:p w14:paraId="416F80B0" w14:textId="752EDD0B" w:rsidR="00EC57F9" w:rsidRDefault="00EC57F9" w:rsidP="006306FF">
      <w:pPr>
        <w:pStyle w:val="Heading3"/>
      </w:pPr>
      <w:bookmarkStart w:id="78" w:name="_Toc117855776"/>
      <w:r>
        <w:t>Üldised andmed</w:t>
      </w:r>
      <w:bookmarkEnd w:id="78"/>
    </w:p>
    <w:p w14:paraId="6DA8B368" w14:textId="19ED0488" w:rsidR="00EC57F9" w:rsidRPr="008D33FB" w:rsidRDefault="00EC57F9" w:rsidP="006306FF">
      <w:pPr>
        <w:pStyle w:val="BodyText"/>
        <w:rPr>
          <w:lang w:eastAsia="et-EE"/>
        </w:rPr>
      </w:pPr>
      <w:r w:rsidRPr="00FA7C60">
        <w:t>Peetri tiik</w:t>
      </w:r>
      <w:r w:rsidRPr="00FA7C60">
        <w:rPr>
          <w:lang w:eastAsia="et-EE"/>
        </w:rPr>
        <w:t xml:space="preserve"> (pindala on </w:t>
      </w:r>
      <w:r w:rsidRPr="00181E90">
        <w:rPr>
          <w:i/>
          <w:lang w:eastAsia="et-EE"/>
        </w:rPr>
        <w:t>ca</w:t>
      </w:r>
      <w:r>
        <w:rPr>
          <w:lang w:eastAsia="et-EE"/>
        </w:rPr>
        <w:t xml:space="preserve"> </w:t>
      </w:r>
      <w:r w:rsidRPr="00181E90">
        <w:rPr>
          <w:lang w:eastAsia="et-EE"/>
        </w:rPr>
        <w:t>1200</w:t>
      </w:r>
      <w:r>
        <w:rPr>
          <w:lang w:eastAsia="et-EE"/>
        </w:rPr>
        <w:t xml:space="preserve"> </w:t>
      </w:r>
      <w:r w:rsidRPr="00181E90">
        <w:rPr>
          <w:lang w:eastAsia="et-EE"/>
        </w:rPr>
        <w:t>m</w:t>
      </w:r>
      <w:r w:rsidRPr="00181E90">
        <w:rPr>
          <w:vertAlign w:val="superscript"/>
          <w:lang w:eastAsia="et-EE"/>
        </w:rPr>
        <w:t>2</w:t>
      </w:r>
      <w:r w:rsidRPr="00E31AB3">
        <w:rPr>
          <w:lang w:eastAsia="et-EE"/>
        </w:rPr>
        <w:t xml:space="preserve">, kaldajoon </w:t>
      </w:r>
      <w:r w:rsidRPr="00E31AB3">
        <w:rPr>
          <w:i/>
          <w:lang w:eastAsia="et-EE"/>
        </w:rPr>
        <w:t>ca</w:t>
      </w:r>
      <w:r>
        <w:rPr>
          <w:i/>
          <w:lang w:eastAsia="et-EE"/>
        </w:rPr>
        <w:t xml:space="preserve"> </w:t>
      </w:r>
      <w:r w:rsidRPr="00E31AB3">
        <w:rPr>
          <w:lang w:eastAsia="et-EE"/>
        </w:rPr>
        <w:t>170 m)</w:t>
      </w:r>
      <w:r w:rsidRPr="00437647">
        <w:rPr>
          <w:lang w:eastAsia="et-EE"/>
        </w:rPr>
        <w:t xml:space="preserve"> </w:t>
      </w:r>
      <w:r w:rsidRPr="00437647">
        <w:t>asub Tartu linnas Peetri tn 80</w:t>
      </w:r>
      <w:r w:rsidRPr="008D33FB">
        <w:t xml:space="preserve"> (katastriüksus </w:t>
      </w:r>
      <w:r w:rsidRPr="008D33FB">
        <w:rPr>
          <w:lang w:eastAsia="et-EE"/>
        </w:rPr>
        <w:t>79512:039:0015</w:t>
      </w:r>
      <w:r w:rsidRPr="008D33FB">
        <w:rPr>
          <w:szCs w:val="20"/>
          <w:lang w:eastAsia="et-EE"/>
        </w:rPr>
        <w:t xml:space="preserve">) </w:t>
      </w:r>
      <w:r w:rsidRPr="008D33FB">
        <w:rPr>
          <w:lang w:eastAsia="et-EE"/>
        </w:rPr>
        <w:t>Meltsiveski veehaarde alal</w:t>
      </w:r>
      <w:r>
        <w:rPr>
          <w:lang w:eastAsia="et-EE"/>
        </w:rPr>
        <w:t xml:space="preserve"> (</w:t>
      </w:r>
      <w:r w:rsidRPr="006306FF">
        <w:rPr>
          <w:lang w:eastAsia="et-EE"/>
        </w:rPr>
        <w:t xml:space="preserve">Foto </w:t>
      </w:r>
      <w:r w:rsidR="006306FF" w:rsidRPr="006306FF">
        <w:rPr>
          <w:lang w:eastAsia="et-EE"/>
        </w:rPr>
        <w:t>7.1</w:t>
      </w:r>
      <w:r w:rsidR="00E71D32">
        <w:rPr>
          <w:lang w:eastAsia="et-EE"/>
        </w:rPr>
        <w:t>1</w:t>
      </w:r>
      <w:r w:rsidRPr="006306FF">
        <w:rPr>
          <w:lang w:eastAsia="et-EE"/>
        </w:rPr>
        <w:t>.1).</w:t>
      </w:r>
    </w:p>
    <w:p w14:paraId="618E2C7D" w14:textId="60EA22B6" w:rsidR="00EC57F9" w:rsidRDefault="00EC57F9" w:rsidP="006306FF">
      <w:pPr>
        <w:pStyle w:val="Heading3"/>
      </w:pPr>
      <w:bookmarkStart w:id="79" w:name="_Toc117855777"/>
      <w:r>
        <w:t>Peetri tiigi limnoloogilised vaatlused.</w:t>
      </w:r>
      <w:bookmarkEnd w:id="79"/>
      <w:r>
        <w:t xml:space="preserve"> </w:t>
      </w:r>
    </w:p>
    <w:p w14:paraId="7EDE9947" w14:textId="2C1DF8B4" w:rsidR="00EC57F9" w:rsidRDefault="00EC57F9" w:rsidP="006306FF">
      <w:pPr>
        <w:pStyle w:val="BodyText"/>
      </w:pPr>
      <w:r>
        <w:t xml:space="preserve">Vee omadused on esitatud tabelis </w:t>
      </w:r>
      <w:r w:rsidR="006306FF">
        <w:t>7-9</w:t>
      </w:r>
      <w:r>
        <w:t xml:space="preserve">. Vaatluste põhjal on olukord hea. Vesi on keskmiselt kare, hapnikuküllastus normaalne, vesi on selge, orgaanilist ainet vähe. Tiigis on palju taimi. Veesiseses taimestikus domineerib vesihernes. </w:t>
      </w:r>
    </w:p>
    <w:p w14:paraId="3CAB371F" w14:textId="146E3780" w:rsidR="00EC57F9" w:rsidRDefault="00EC57F9" w:rsidP="006306FF">
      <w:pPr>
        <w:pStyle w:val="BodyText"/>
        <w:ind w:right="4818"/>
      </w:pPr>
      <w:r w:rsidRPr="006306FF">
        <w:rPr>
          <w:b/>
          <w:bCs/>
        </w:rPr>
        <w:t xml:space="preserve">Tabel </w:t>
      </w:r>
      <w:r w:rsidR="006306FF" w:rsidRPr="006306FF">
        <w:rPr>
          <w:b/>
          <w:bCs/>
        </w:rPr>
        <w:t>7-9</w:t>
      </w:r>
      <w:r>
        <w:t xml:space="preserve">. Peetri tiigi vee omadused </w:t>
      </w:r>
      <w:r w:rsidR="006306FF">
        <w:t>(s</w:t>
      </w:r>
      <w:r>
        <w:t>inine – väga hea; roheline – hea</w:t>
      </w:r>
      <w:r w:rsidR="006306FF">
        <w:t>)</w:t>
      </w:r>
      <w:r>
        <w:t xml:space="preserve">. </w:t>
      </w:r>
    </w:p>
    <w:tbl>
      <w:tblPr>
        <w:tblW w:w="4360" w:type="dxa"/>
        <w:tblCellMar>
          <w:left w:w="70" w:type="dxa"/>
          <w:right w:w="70" w:type="dxa"/>
        </w:tblCellMar>
        <w:tblLook w:val="04A0" w:firstRow="1" w:lastRow="0" w:firstColumn="1" w:lastColumn="0" w:noHBand="0" w:noVBand="1"/>
      </w:tblPr>
      <w:tblGrid>
        <w:gridCol w:w="3320"/>
        <w:gridCol w:w="1040"/>
      </w:tblGrid>
      <w:tr w:rsidR="00EC57F9" w:rsidRPr="006306FF" w14:paraId="42528F4B"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E83B2" w14:textId="77777777" w:rsidR="00EC57F9" w:rsidRPr="006306FF" w:rsidRDefault="00EC57F9" w:rsidP="00FD32A4">
            <w:pPr>
              <w:rPr>
                <w:rFonts w:cs="Arial"/>
                <w:color w:val="000000"/>
                <w:szCs w:val="20"/>
                <w:lang w:eastAsia="et-EE"/>
              </w:rPr>
            </w:pPr>
            <w:r w:rsidRPr="006306FF">
              <w:rPr>
                <w:rFonts w:cs="Arial"/>
                <w:color w:val="000000"/>
                <w:szCs w:val="20"/>
                <w:lang w:eastAsia="et-EE"/>
              </w:rPr>
              <w:t> </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DBEF891" w14:textId="77777777" w:rsidR="00EC57F9" w:rsidRPr="006306FF" w:rsidRDefault="00EC57F9" w:rsidP="00FD32A4">
            <w:pPr>
              <w:rPr>
                <w:rFonts w:cs="Arial"/>
                <w:b/>
                <w:bCs/>
                <w:color w:val="000000"/>
                <w:szCs w:val="20"/>
                <w:lang w:eastAsia="et-EE"/>
              </w:rPr>
            </w:pPr>
            <w:r w:rsidRPr="006306FF">
              <w:rPr>
                <w:rFonts w:cs="Arial"/>
                <w:b/>
                <w:bCs/>
                <w:color w:val="000000"/>
                <w:szCs w:val="20"/>
                <w:lang w:eastAsia="et-EE"/>
              </w:rPr>
              <w:t>Peetri tiik</w:t>
            </w:r>
          </w:p>
        </w:tc>
      </w:tr>
      <w:tr w:rsidR="00EC57F9" w:rsidRPr="006306FF" w14:paraId="131B8B2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450080F" w14:textId="77777777" w:rsidR="00EC57F9" w:rsidRPr="006306FF" w:rsidRDefault="00EC57F9" w:rsidP="00FD32A4">
            <w:pPr>
              <w:rPr>
                <w:rFonts w:cs="Arial"/>
                <w:color w:val="000000"/>
                <w:szCs w:val="20"/>
                <w:lang w:eastAsia="et-EE"/>
              </w:rPr>
            </w:pPr>
            <w:r w:rsidRPr="006306FF">
              <w:rPr>
                <w:rFonts w:cs="Arial"/>
                <w:color w:val="000000"/>
                <w:szCs w:val="20"/>
                <w:lang w:eastAsia="et-EE"/>
              </w:rPr>
              <w:t>Kuupäev</w:t>
            </w:r>
          </w:p>
        </w:tc>
        <w:tc>
          <w:tcPr>
            <w:tcW w:w="1040" w:type="dxa"/>
            <w:tcBorders>
              <w:top w:val="nil"/>
              <w:left w:val="nil"/>
              <w:bottom w:val="single" w:sz="4" w:space="0" w:color="auto"/>
              <w:right w:val="single" w:sz="4" w:space="0" w:color="auto"/>
            </w:tcBorders>
            <w:shd w:val="clear" w:color="auto" w:fill="auto"/>
            <w:noWrap/>
            <w:vAlign w:val="bottom"/>
            <w:hideMark/>
          </w:tcPr>
          <w:p w14:paraId="3D522328"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3.08.2022</w:t>
            </w:r>
          </w:p>
        </w:tc>
      </w:tr>
      <w:tr w:rsidR="00EC57F9" w:rsidRPr="006306FF" w14:paraId="2454B51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2B7086E" w14:textId="77777777" w:rsidR="00EC57F9" w:rsidRPr="006306FF" w:rsidRDefault="00EC57F9" w:rsidP="00FD32A4">
            <w:pPr>
              <w:rPr>
                <w:rFonts w:cs="Arial"/>
                <w:color w:val="000000"/>
                <w:szCs w:val="20"/>
                <w:lang w:eastAsia="et-EE"/>
              </w:rPr>
            </w:pPr>
            <w:r w:rsidRPr="006306FF">
              <w:rPr>
                <w:rFonts w:cs="Arial"/>
                <w:color w:val="000000"/>
                <w:szCs w:val="20"/>
                <w:lang w:eastAsia="et-EE"/>
              </w:rPr>
              <w:t>Kiht</w:t>
            </w:r>
          </w:p>
        </w:tc>
        <w:tc>
          <w:tcPr>
            <w:tcW w:w="1040" w:type="dxa"/>
            <w:tcBorders>
              <w:top w:val="nil"/>
              <w:left w:val="nil"/>
              <w:bottom w:val="single" w:sz="4" w:space="0" w:color="auto"/>
              <w:right w:val="single" w:sz="4" w:space="0" w:color="auto"/>
            </w:tcBorders>
            <w:shd w:val="clear" w:color="auto" w:fill="auto"/>
            <w:noWrap/>
            <w:vAlign w:val="bottom"/>
            <w:hideMark/>
          </w:tcPr>
          <w:p w14:paraId="62CB1796" w14:textId="77777777" w:rsidR="00EC57F9" w:rsidRPr="006306FF" w:rsidRDefault="00EC57F9" w:rsidP="00FD32A4">
            <w:pPr>
              <w:rPr>
                <w:rFonts w:cs="Arial"/>
                <w:color w:val="000000"/>
                <w:szCs w:val="20"/>
                <w:lang w:eastAsia="et-EE"/>
              </w:rPr>
            </w:pPr>
            <w:r w:rsidRPr="006306FF">
              <w:rPr>
                <w:rFonts w:cs="Arial"/>
                <w:color w:val="000000"/>
                <w:szCs w:val="20"/>
                <w:lang w:eastAsia="et-EE"/>
              </w:rPr>
              <w:t>pind</w:t>
            </w:r>
          </w:p>
        </w:tc>
      </w:tr>
      <w:tr w:rsidR="00EC57F9" w:rsidRPr="006306FF" w14:paraId="31D22FE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0B47797" w14:textId="77777777" w:rsidR="00EC57F9" w:rsidRPr="006306FF" w:rsidRDefault="00EC57F9" w:rsidP="00FD32A4">
            <w:pPr>
              <w:rPr>
                <w:rFonts w:cs="Arial"/>
                <w:color w:val="000000"/>
                <w:szCs w:val="20"/>
                <w:lang w:eastAsia="et-EE"/>
              </w:rPr>
            </w:pPr>
            <w:r w:rsidRPr="006306FF">
              <w:rPr>
                <w:rFonts w:cs="Arial"/>
                <w:color w:val="000000"/>
                <w:szCs w:val="20"/>
                <w:lang w:eastAsia="et-EE"/>
              </w:rPr>
              <w:t>Kiht (m)</w:t>
            </w:r>
          </w:p>
        </w:tc>
        <w:tc>
          <w:tcPr>
            <w:tcW w:w="1040" w:type="dxa"/>
            <w:tcBorders>
              <w:top w:val="nil"/>
              <w:left w:val="nil"/>
              <w:bottom w:val="single" w:sz="4" w:space="0" w:color="auto"/>
              <w:right w:val="single" w:sz="4" w:space="0" w:color="auto"/>
            </w:tcBorders>
            <w:shd w:val="clear" w:color="auto" w:fill="auto"/>
            <w:noWrap/>
            <w:vAlign w:val="bottom"/>
            <w:hideMark/>
          </w:tcPr>
          <w:p w14:paraId="065CD132"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0,3</w:t>
            </w:r>
          </w:p>
        </w:tc>
      </w:tr>
      <w:tr w:rsidR="00EC57F9" w:rsidRPr="006306FF" w14:paraId="5EF4037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7836D81" w14:textId="77777777" w:rsidR="00EC57F9" w:rsidRPr="006306FF" w:rsidRDefault="00EC57F9" w:rsidP="00FD32A4">
            <w:pPr>
              <w:rPr>
                <w:rFonts w:cs="Arial"/>
                <w:color w:val="000000"/>
                <w:szCs w:val="20"/>
                <w:lang w:eastAsia="et-EE"/>
              </w:rPr>
            </w:pPr>
            <w:r w:rsidRPr="006306FF">
              <w:rPr>
                <w:rFonts w:cs="Arial"/>
                <w:color w:val="000000"/>
                <w:szCs w:val="20"/>
                <w:lang w:eastAsia="et-EE"/>
              </w:rPr>
              <w:t>Vee temperatuur (°C)</w:t>
            </w:r>
          </w:p>
        </w:tc>
        <w:tc>
          <w:tcPr>
            <w:tcW w:w="1040" w:type="dxa"/>
            <w:tcBorders>
              <w:top w:val="nil"/>
              <w:left w:val="nil"/>
              <w:bottom w:val="single" w:sz="4" w:space="0" w:color="auto"/>
              <w:right w:val="single" w:sz="4" w:space="0" w:color="auto"/>
            </w:tcBorders>
            <w:shd w:val="clear" w:color="auto" w:fill="auto"/>
            <w:noWrap/>
            <w:vAlign w:val="bottom"/>
            <w:hideMark/>
          </w:tcPr>
          <w:p w14:paraId="380CD27E"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19,9</w:t>
            </w:r>
          </w:p>
        </w:tc>
      </w:tr>
      <w:tr w:rsidR="00EC57F9" w:rsidRPr="006306FF" w14:paraId="7215E9C9"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234CD75" w14:textId="77777777" w:rsidR="00EC57F9" w:rsidRPr="006306FF" w:rsidRDefault="00EC57F9" w:rsidP="00FD32A4">
            <w:pPr>
              <w:rPr>
                <w:rFonts w:cs="Arial"/>
                <w:color w:val="000000"/>
                <w:szCs w:val="20"/>
                <w:lang w:eastAsia="et-EE"/>
              </w:rPr>
            </w:pPr>
            <w:r w:rsidRPr="006306FF">
              <w:rPr>
                <w:rFonts w:cs="Arial"/>
                <w:color w:val="000000"/>
                <w:szCs w:val="20"/>
                <w:lang w:eastAsia="et-EE"/>
              </w:rPr>
              <w:t>O</w:t>
            </w:r>
            <w:r w:rsidRPr="006306FF">
              <w:rPr>
                <w:rFonts w:cs="Arial"/>
                <w:color w:val="000000"/>
                <w:szCs w:val="20"/>
                <w:vertAlign w:val="subscript"/>
                <w:lang w:eastAsia="et-EE"/>
              </w:rPr>
              <w:t>2</w:t>
            </w:r>
            <w:r w:rsidRPr="006306FF">
              <w:rPr>
                <w:rFonts w:cs="Arial"/>
                <w:color w:val="000000"/>
                <w:szCs w:val="20"/>
                <w:lang w:eastAsia="et-EE"/>
              </w:rPr>
              <w:t xml:space="preserve"> (mg/l)</w:t>
            </w:r>
          </w:p>
        </w:tc>
        <w:tc>
          <w:tcPr>
            <w:tcW w:w="1040" w:type="dxa"/>
            <w:tcBorders>
              <w:top w:val="nil"/>
              <w:left w:val="nil"/>
              <w:bottom w:val="single" w:sz="4" w:space="0" w:color="auto"/>
              <w:right w:val="single" w:sz="4" w:space="0" w:color="auto"/>
            </w:tcBorders>
            <w:shd w:val="clear" w:color="auto" w:fill="auto"/>
            <w:noWrap/>
            <w:vAlign w:val="bottom"/>
            <w:hideMark/>
          </w:tcPr>
          <w:p w14:paraId="4EBADF50"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8,35</w:t>
            </w:r>
          </w:p>
        </w:tc>
      </w:tr>
      <w:tr w:rsidR="00EC57F9" w:rsidRPr="006306FF" w14:paraId="4B741FD7"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DB6A92C" w14:textId="77777777" w:rsidR="00EC57F9" w:rsidRPr="006306FF" w:rsidRDefault="00EC57F9" w:rsidP="00FD32A4">
            <w:pPr>
              <w:rPr>
                <w:rFonts w:cs="Arial"/>
                <w:color w:val="000000"/>
                <w:szCs w:val="20"/>
                <w:lang w:eastAsia="et-EE"/>
              </w:rPr>
            </w:pPr>
            <w:r w:rsidRPr="006306FF">
              <w:rPr>
                <w:rFonts w:cs="Arial"/>
                <w:color w:val="000000"/>
                <w:szCs w:val="20"/>
                <w:lang w:eastAsia="et-EE"/>
              </w:rPr>
              <w:t>O</w:t>
            </w:r>
            <w:r w:rsidRPr="006306FF">
              <w:rPr>
                <w:rFonts w:cs="Arial"/>
                <w:color w:val="000000"/>
                <w:szCs w:val="20"/>
                <w:vertAlign w:val="subscript"/>
                <w:lang w:eastAsia="et-EE"/>
              </w:rPr>
              <w:t>2</w:t>
            </w:r>
            <w:r w:rsidRPr="006306FF">
              <w:rPr>
                <w:rFonts w:cs="Arial"/>
                <w:color w:val="000000"/>
                <w:szCs w:val="20"/>
                <w:lang w:eastAsia="et-EE"/>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14:paraId="7384DF36"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91,9</w:t>
            </w:r>
          </w:p>
        </w:tc>
      </w:tr>
      <w:tr w:rsidR="00EC57F9" w:rsidRPr="006306FF" w14:paraId="3101A31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0F65372" w14:textId="77777777" w:rsidR="00EC57F9" w:rsidRPr="006306FF" w:rsidRDefault="00EC57F9" w:rsidP="00FD32A4">
            <w:pPr>
              <w:rPr>
                <w:rFonts w:cs="Arial"/>
                <w:color w:val="000000"/>
                <w:szCs w:val="20"/>
                <w:lang w:eastAsia="et-EE"/>
              </w:rPr>
            </w:pPr>
            <w:r w:rsidRPr="006306FF">
              <w:rPr>
                <w:rFonts w:cs="Arial"/>
                <w:color w:val="000000"/>
                <w:szCs w:val="20"/>
                <w:lang w:eastAsia="et-EE"/>
              </w:rPr>
              <w:t>pH</w:t>
            </w:r>
          </w:p>
        </w:tc>
        <w:tc>
          <w:tcPr>
            <w:tcW w:w="1040" w:type="dxa"/>
            <w:tcBorders>
              <w:top w:val="nil"/>
              <w:left w:val="nil"/>
              <w:bottom w:val="single" w:sz="4" w:space="0" w:color="auto"/>
              <w:right w:val="single" w:sz="4" w:space="0" w:color="auto"/>
            </w:tcBorders>
            <w:shd w:val="clear" w:color="000000" w:fill="00B0F0"/>
            <w:noWrap/>
            <w:vAlign w:val="bottom"/>
            <w:hideMark/>
          </w:tcPr>
          <w:p w14:paraId="44EC1C2C"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7,92</w:t>
            </w:r>
          </w:p>
        </w:tc>
      </w:tr>
      <w:tr w:rsidR="00EC57F9" w:rsidRPr="006306FF" w14:paraId="6E4916E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6D9B046" w14:textId="77777777" w:rsidR="00EC57F9" w:rsidRPr="006306FF" w:rsidRDefault="00EC57F9" w:rsidP="00FD32A4">
            <w:pPr>
              <w:rPr>
                <w:rFonts w:cs="Arial"/>
                <w:color w:val="000000"/>
                <w:szCs w:val="20"/>
                <w:lang w:eastAsia="et-EE"/>
              </w:rPr>
            </w:pPr>
            <w:r w:rsidRPr="006306FF">
              <w:rPr>
                <w:rFonts w:cs="Arial"/>
                <w:color w:val="000000"/>
                <w:szCs w:val="20"/>
                <w:lang w:eastAsia="et-EE"/>
              </w:rPr>
              <w:t>Erijuhtivus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084C32E4"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447</w:t>
            </w:r>
          </w:p>
        </w:tc>
      </w:tr>
      <w:tr w:rsidR="00EC57F9" w:rsidRPr="006306FF" w14:paraId="0F854C8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500F0CB" w14:textId="77777777" w:rsidR="00EC57F9" w:rsidRPr="006306FF" w:rsidRDefault="00EC57F9" w:rsidP="00FD32A4">
            <w:pPr>
              <w:rPr>
                <w:rFonts w:cs="Arial"/>
                <w:color w:val="000000"/>
                <w:szCs w:val="20"/>
                <w:lang w:eastAsia="et-EE"/>
              </w:rPr>
            </w:pPr>
            <w:r w:rsidRPr="006306FF">
              <w:rPr>
                <w:rFonts w:cs="Arial"/>
                <w:color w:val="000000"/>
                <w:szCs w:val="20"/>
                <w:lang w:eastAsia="et-EE"/>
              </w:rPr>
              <w:t>Elektrijuhtivus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102250E0"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403</w:t>
            </w:r>
          </w:p>
        </w:tc>
      </w:tr>
      <w:tr w:rsidR="00EC57F9" w:rsidRPr="006306FF" w14:paraId="07A96D5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7D5EF3A" w14:textId="77777777" w:rsidR="00EC57F9" w:rsidRPr="006306FF" w:rsidRDefault="00EC57F9" w:rsidP="00FD32A4">
            <w:pPr>
              <w:rPr>
                <w:rFonts w:cs="Arial"/>
                <w:color w:val="000000"/>
                <w:szCs w:val="20"/>
                <w:lang w:eastAsia="et-EE"/>
              </w:rPr>
            </w:pPr>
            <w:r w:rsidRPr="006306FF">
              <w:rPr>
                <w:rFonts w:cs="Arial"/>
                <w:color w:val="000000"/>
                <w:szCs w:val="20"/>
                <w:lang w:eastAsia="et-EE"/>
              </w:rPr>
              <w:t>Lahustunud ainete sisaldus (mg/l)</w:t>
            </w:r>
          </w:p>
        </w:tc>
        <w:tc>
          <w:tcPr>
            <w:tcW w:w="1040" w:type="dxa"/>
            <w:tcBorders>
              <w:top w:val="nil"/>
              <w:left w:val="nil"/>
              <w:bottom w:val="single" w:sz="4" w:space="0" w:color="auto"/>
              <w:right w:val="single" w:sz="4" w:space="0" w:color="auto"/>
            </w:tcBorders>
            <w:shd w:val="clear" w:color="auto" w:fill="auto"/>
            <w:noWrap/>
            <w:vAlign w:val="bottom"/>
            <w:hideMark/>
          </w:tcPr>
          <w:p w14:paraId="3547342D"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290</w:t>
            </w:r>
          </w:p>
        </w:tc>
      </w:tr>
      <w:tr w:rsidR="00EC57F9" w:rsidRPr="006306FF" w14:paraId="740C206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9D4E8B8" w14:textId="77777777" w:rsidR="00EC57F9" w:rsidRPr="006306FF" w:rsidRDefault="00EC57F9" w:rsidP="00FD32A4">
            <w:pPr>
              <w:rPr>
                <w:rFonts w:cs="Arial"/>
                <w:color w:val="000000"/>
                <w:szCs w:val="20"/>
                <w:lang w:eastAsia="et-EE"/>
              </w:rPr>
            </w:pPr>
            <w:r w:rsidRPr="006306FF">
              <w:rPr>
                <w:rFonts w:cs="Arial"/>
                <w:color w:val="000000"/>
                <w:szCs w:val="20"/>
                <w:lang w:eastAsia="et-EE"/>
              </w:rPr>
              <w:t>Redokspotentsiaal</w:t>
            </w:r>
          </w:p>
        </w:tc>
        <w:tc>
          <w:tcPr>
            <w:tcW w:w="1040" w:type="dxa"/>
            <w:tcBorders>
              <w:top w:val="nil"/>
              <w:left w:val="nil"/>
              <w:bottom w:val="single" w:sz="4" w:space="0" w:color="auto"/>
              <w:right w:val="single" w:sz="4" w:space="0" w:color="auto"/>
            </w:tcBorders>
            <w:shd w:val="clear" w:color="auto" w:fill="auto"/>
            <w:noWrap/>
            <w:vAlign w:val="bottom"/>
            <w:hideMark/>
          </w:tcPr>
          <w:p w14:paraId="47F09836"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176</w:t>
            </w:r>
          </w:p>
        </w:tc>
      </w:tr>
      <w:tr w:rsidR="00EC57F9" w:rsidRPr="006306FF" w14:paraId="332D6A3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0436ED4" w14:textId="77777777" w:rsidR="00EC57F9" w:rsidRPr="006306FF" w:rsidRDefault="00EC57F9" w:rsidP="00FD32A4">
            <w:pPr>
              <w:rPr>
                <w:rFonts w:cs="Arial"/>
                <w:color w:val="000000"/>
                <w:szCs w:val="20"/>
                <w:lang w:eastAsia="et-EE"/>
              </w:rPr>
            </w:pPr>
            <w:r w:rsidRPr="006306FF">
              <w:rPr>
                <w:rFonts w:cs="Arial"/>
                <w:color w:val="000000"/>
                <w:szCs w:val="20"/>
                <w:lang w:eastAsia="et-EE"/>
              </w:rPr>
              <w:t>Hägusus (NTU)</w:t>
            </w:r>
          </w:p>
        </w:tc>
        <w:tc>
          <w:tcPr>
            <w:tcW w:w="1040" w:type="dxa"/>
            <w:tcBorders>
              <w:top w:val="nil"/>
              <w:left w:val="nil"/>
              <w:bottom w:val="single" w:sz="4" w:space="0" w:color="auto"/>
              <w:right w:val="single" w:sz="4" w:space="0" w:color="auto"/>
            </w:tcBorders>
            <w:shd w:val="clear" w:color="auto" w:fill="auto"/>
            <w:noWrap/>
            <w:vAlign w:val="bottom"/>
            <w:hideMark/>
          </w:tcPr>
          <w:p w14:paraId="05FF6E0C"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w:t>
            </w:r>
          </w:p>
        </w:tc>
      </w:tr>
      <w:tr w:rsidR="00EC57F9" w:rsidRPr="006306FF" w14:paraId="024D298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050D875" w14:textId="77777777" w:rsidR="00EC57F9" w:rsidRPr="006306FF" w:rsidRDefault="00EC57F9" w:rsidP="00FD32A4">
            <w:pPr>
              <w:rPr>
                <w:rFonts w:cs="Arial"/>
                <w:szCs w:val="20"/>
                <w:lang w:eastAsia="et-EE"/>
              </w:rPr>
            </w:pPr>
            <w:r w:rsidRPr="006306FF">
              <w:rPr>
                <w:rFonts w:cs="Arial"/>
                <w:szCs w:val="20"/>
                <w:lang w:eastAsia="et-EE"/>
              </w:rPr>
              <w:t>Kollane aine (mg/l)</w:t>
            </w:r>
          </w:p>
        </w:tc>
        <w:tc>
          <w:tcPr>
            <w:tcW w:w="1040" w:type="dxa"/>
            <w:tcBorders>
              <w:top w:val="nil"/>
              <w:left w:val="nil"/>
              <w:bottom w:val="single" w:sz="4" w:space="0" w:color="auto"/>
              <w:right w:val="single" w:sz="4" w:space="0" w:color="auto"/>
            </w:tcBorders>
            <w:shd w:val="clear" w:color="auto" w:fill="auto"/>
            <w:noWrap/>
            <w:vAlign w:val="bottom"/>
            <w:hideMark/>
          </w:tcPr>
          <w:p w14:paraId="688CF2D8"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3</w:t>
            </w:r>
          </w:p>
        </w:tc>
      </w:tr>
      <w:tr w:rsidR="00EC57F9" w:rsidRPr="006306FF" w14:paraId="5C37C99C"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53DF5F4" w14:textId="77777777" w:rsidR="00EC57F9" w:rsidRPr="006306FF" w:rsidRDefault="00EC57F9" w:rsidP="00FD32A4">
            <w:pPr>
              <w:rPr>
                <w:rFonts w:cs="Arial"/>
                <w:color w:val="000000"/>
                <w:szCs w:val="20"/>
                <w:lang w:eastAsia="et-EE"/>
              </w:rPr>
            </w:pPr>
            <w:r w:rsidRPr="006306FF">
              <w:rPr>
                <w:rFonts w:cs="Arial"/>
                <w:color w:val="000000"/>
                <w:szCs w:val="20"/>
                <w:lang w:eastAsia="et-EE"/>
              </w:rPr>
              <w:t>Üldlämmastik (mg/l)</w:t>
            </w:r>
          </w:p>
        </w:tc>
        <w:tc>
          <w:tcPr>
            <w:tcW w:w="1040" w:type="dxa"/>
            <w:tcBorders>
              <w:top w:val="nil"/>
              <w:left w:val="nil"/>
              <w:bottom w:val="single" w:sz="4" w:space="0" w:color="auto"/>
              <w:right w:val="single" w:sz="4" w:space="0" w:color="auto"/>
            </w:tcBorders>
            <w:shd w:val="clear" w:color="000000" w:fill="00FF00"/>
            <w:noWrap/>
            <w:vAlign w:val="bottom"/>
            <w:hideMark/>
          </w:tcPr>
          <w:p w14:paraId="15118569"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0,825</w:t>
            </w:r>
          </w:p>
        </w:tc>
      </w:tr>
      <w:tr w:rsidR="00EC57F9" w:rsidRPr="006306FF" w14:paraId="7492CF09"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3E55EA" w14:textId="77777777" w:rsidR="00EC57F9" w:rsidRPr="006306FF" w:rsidRDefault="00EC57F9" w:rsidP="00FD32A4">
            <w:pPr>
              <w:rPr>
                <w:rFonts w:cs="Arial"/>
                <w:color w:val="000000"/>
                <w:szCs w:val="20"/>
                <w:lang w:eastAsia="et-EE"/>
              </w:rPr>
            </w:pPr>
            <w:r w:rsidRPr="006306FF">
              <w:rPr>
                <w:rFonts w:cs="Arial"/>
                <w:color w:val="000000"/>
                <w:szCs w:val="20"/>
                <w:lang w:eastAsia="et-EE"/>
              </w:rPr>
              <w:t>Üldfosfor (mg/l)</w:t>
            </w:r>
          </w:p>
        </w:tc>
        <w:tc>
          <w:tcPr>
            <w:tcW w:w="1040" w:type="dxa"/>
            <w:tcBorders>
              <w:top w:val="nil"/>
              <w:left w:val="nil"/>
              <w:bottom w:val="single" w:sz="4" w:space="0" w:color="auto"/>
              <w:right w:val="single" w:sz="4" w:space="0" w:color="auto"/>
            </w:tcBorders>
            <w:shd w:val="clear" w:color="000000" w:fill="00FF00"/>
            <w:noWrap/>
            <w:vAlign w:val="bottom"/>
            <w:hideMark/>
          </w:tcPr>
          <w:p w14:paraId="6972CF97"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0,060</w:t>
            </w:r>
          </w:p>
        </w:tc>
      </w:tr>
    </w:tbl>
    <w:p w14:paraId="3F1D7DC9" w14:textId="77777777" w:rsidR="00EC57F9" w:rsidRPr="006306FF" w:rsidRDefault="00EC57F9" w:rsidP="00EC57F9">
      <w:pPr>
        <w:spacing w:line="360" w:lineRule="auto"/>
        <w:rPr>
          <w:rFonts w:cs="Arial"/>
          <w:szCs w:val="20"/>
        </w:rPr>
      </w:pPr>
    </w:p>
    <w:p w14:paraId="696F690D" w14:textId="34D38955" w:rsidR="00EC57F9" w:rsidRDefault="00EC57F9" w:rsidP="006306FF">
      <w:pPr>
        <w:pStyle w:val="BodyText"/>
      </w:pPr>
      <w:r>
        <w:t>Peetri tiigi sete on enamuses mineraalne (</w:t>
      </w:r>
      <w:r w:rsidR="006306FF">
        <w:t>F</w:t>
      </w:r>
      <w:r>
        <w:t xml:space="preserve">oto </w:t>
      </w:r>
      <w:r w:rsidR="006306FF">
        <w:t>7.1</w:t>
      </w:r>
      <w:r w:rsidR="00E71D32">
        <w:t>1</w:t>
      </w:r>
      <w:r w:rsidR="006306FF">
        <w:t>.2</w:t>
      </w:r>
      <w:r>
        <w:t xml:space="preserve">), mis lubab arvata, et sekundaarreostus puudub. </w:t>
      </w:r>
    </w:p>
    <w:p w14:paraId="0313841E" w14:textId="01914574" w:rsidR="00EC57F9" w:rsidRDefault="00EC57F9" w:rsidP="006306FF">
      <w:pPr>
        <w:pStyle w:val="Heading3"/>
      </w:pPr>
      <w:bookmarkStart w:id="80" w:name="_Toc117855778"/>
      <w:r>
        <w:t>Arutlus korrashoiu kohta.</w:t>
      </w:r>
      <w:bookmarkEnd w:id="80"/>
      <w:r>
        <w:t xml:space="preserve"> </w:t>
      </w:r>
    </w:p>
    <w:p w14:paraId="1EC01871" w14:textId="77777777" w:rsidR="00EC57F9" w:rsidRPr="008D33FB" w:rsidRDefault="00EC57F9" w:rsidP="006306FF">
      <w:pPr>
        <w:pStyle w:val="BodyText"/>
      </w:pPr>
      <w:r w:rsidRPr="008D33FB">
        <w:t>Tiik renoveeriti 2016</w:t>
      </w:r>
      <w:r>
        <w:t>.</w:t>
      </w:r>
      <w:r w:rsidRPr="008D33FB">
        <w:t xml:space="preserve"> aastal, üldi</w:t>
      </w:r>
      <w:r>
        <w:t>n</w:t>
      </w:r>
      <w:r w:rsidRPr="008D33FB">
        <w:t xml:space="preserve">e seisund miljööväärtuslikult on </w:t>
      </w:r>
      <w:r>
        <w:t>hea</w:t>
      </w:r>
      <w:r w:rsidRPr="008D33FB">
        <w:t xml:space="preserve">. Tiigi omanik peaks lähiajal </w:t>
      </w:r>
      <w:r>
        <w:t xml:space="preserve">osaliselt </w:t>
      </w:r>
      <w:r w:rsidRPr="008D33FB">
        <w:t>puhastama tiigi veetaimestikust.</w:t>
      </w:r>
    </w:p>
    <w:p w14:paraId="4A765A9A" w14:textId="612FDC6B" w:rsidR="00EC57F9" w:rsidRPr="008D33FB" w:rsidRDefault="00EC57F9" w:rsidP="006306FF">
      <w:pPr>
        <w:pStyle w:val="BodyText"/>
      </w:pPr>
      <w:r w:rsidRPr="008D33FB">
        <w:t>Regulaarselt tuleb kinnistu hooldustööde koosseisus niita rohttaimestik</w:t>
      </w:r>
      <w:r w:rsidR="006306FF">
        <w:t>ku</w:t>
      </w:r>
      <w:r w:rsidRPr="008D33FB">
        <w:t xml:space="preserve">. </w:t>
      </w:r>
    </w:p>
    <w:p w14:paraId="397EB597" w14:textId="77777777" w:rsidR="00EC57F9" w:rsidRPr="008D33FB" w:rsidRDefault="00EC57F9" w:rsidP="006306FF">
      <w:pPr>
        <w:pStyle w:val="BodyText"/>
      </w:pPr>
      <w:r w:rsidRPr="008D33FB">
        <w:t>Vähemalt 10 aastase intervalliga peaks eemaldama tiigi põhja settinud muda st põhjamuda eemaldamistööd oleks soovitav teha aastal 2026.</w:t>
      </w:r>
    </w:p>
    <w:p w14:paraId="4D092E0F" w14:textId="77777777" w:rsidR="00EC57F9" w:rsidRPr="008D33FB" w:rsidRDefault="00EC57F9" w:rsidP="006306FF">
      <w:pPr>
        <w:pStyle w:val="BodyText"/>
      </w:pPr>
    </w:p>
    <w:p w14:paraId="7438C4DF"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lastRenderedPageBreak/>
        <w:drawing>
          <wp:inline distT="0" distB="0" distL="0" distR="0" wp14:anchorId="6D25395C" wp14:editId="789AE9AF">
            <wp:extent cx="5988793" cy="2905125"/>
            <wp:effectExtent l="0" t="0" r="0" b="0"/>
            <wp:docPr id="44" name="Pilt 44" descr="20220803_10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803_1043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98128" cy="2909653"/>
                    </a:xfrm>
                    <a:prstGeom prst="rect">
                      <a:avLst/>
                    </a:prstGeom>
                    <a:noFill/>
                    <a:ln>
                      <a:noFill/>
                    </a:ln>
                  </pic:spPr>
                </pic:pic>
              </a:graphicData>
            </a:graphic>
          </wp:inline>
        </w:drawing>
      </w:r>
    </w:p>
    <w:p w14:paraId="40E58D88" w14:textId="32485700" w:rsidR="00EC57F9" w:rsidRDefault="00EC57F9" w:rsidP="006306FF">
      <w:pPr>
        <w:pStyle w:val="BodyText"/>
      </w:pPr>
      <w:r w:rsidRPr="008D33FB">
        <w:t xml:space="preserve">Foto </w:t>
      </w:r>
      <w:r w:rsidR="006306FF">
        <w:t>7.1</w:t>
      </w:r>
      <w:r w:rsidR="00E71D32">
        <w:t>1</w:t>
      </w:r>
      <w:r w:rsidR="006306FF">
        <w:t>.</w:t>
      </w:r>
      <w:r>
        <w:t>1.</w:t>
      </w:r>
      <w:r w:rsidRPr="008D33FB">
        <w:t xml:space="preserve"> Vaade Peetri tiigile Peetri tänavalt (Andres Piir 03.08.2022)</w:t>
      </w:r>
    </w:p>
    <w:p w14:paraId="6F98839E" w14:textId="77777777" w:rsidR="006306FF" w:rsidRDefault="006306FF" w:rsidP="006306FF">
      <w:pPr>
        <w:pStyle w:val="BodyText"/>
      </w:pPr>
    </w:p>
    <w:p w14:paraId="41737140" w14:textId="77777777" w:rsidR="00EC57F9" w:rsidRDefault="00EC57F9" w:rsidP="00EC57F9">
      <w:pPr>
        <w:rPr>
          <w:rFonts w:ascii="Times New Roman" w:hAnsi="Times New Roman"/>
          <w:sz w:val="24"/>
        </w:rPr>
      </w:pPr>
      <w:r>
        <w:rPr>
          <w:noProof/>
          <w:lang w:eastAsia="et-EE"/>
        </w:rPr>
        <w:drawing>
          <wp:inline distT="0" distB="0" distL="0" distR="0" wp14:anchorId="1FBFEBFF" wp14:editId="7BDD48B3">
            <wp:extent cx="3256652" cy="4391025"/>
            <wp:effectExtent l="0" t="0" r="1270" b="0"/>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70967" cy="4410326"/>
                    </a:xfrm>
                    <a:prstGeom prst="rect">
                      <a:avLst/>
                    </a:prstGeom>
                  </pic:spPr>
                </pic:pic>
              </a:graphicData>
            </a:graphic>
          </wp:inline>
        </w:drawing>
      </w:r>
    </w:p>
    <w:p w14:paraId="04CC6BBC" w14:textId="1C3E5BAA" w:rsidR="00EC57F9" w:rsidRDefault="00EC57F9" w:rsidP="006306FF">
      <w:pPr>
        <w:pStyle w:val="BodyText"/>
      </w:pPr>
      <w:r w:rsidRPr="006306FF">
        <w:t xml:space="preserve">Foto </w:t>
      </w:r>
      <w:r w:rsidR="006306FF" w:rsidRPr="006306FF">
        <w:t>7.1</w:t>
      </w:r>
      <w:r w:rsidR="00E71D32">
        <w:t>1</w:t>
      </w:r>
      <w:r w:rsidR="006306FF" w:rsidRPr="006306FF">
        <w:t>.2</w:t>
      </w:r>
      <w:r w:rsidRPr="006306FF">
        <w:t>. Peetri</w:t>
      </w:r>
      <w:r>
        <w:t xml:space="preserve"> tiigi sete (Ingmar Ott 6.09.2022). </w:t>
      </w:r>
    </w:p>
    <w:p w14:paraId="50AB0F93" w14:textId="792966A5" w:rsidR="00921485" w:rsidRDefault="00921485">
      <w:pPr>
        <w:spacing w:after="160" w:line="259" w:lineRule="auto"/>
      </w:pPr>
      <w:r>
        <w:br w:type="page"/>
      </w:r>
    </w:p>
    <w:p w14:paraId="104030B9" w14:textId="32731B5E" w:rsidR="00EC57F9" w:rsidRPr="008D33FB" w:rsidRDefault="00EC57F9" w:rsidP="00EC57F9">
      <w:pPr>
        <w:pStyle w:val="Heading2"/>
      </w:pPr>
      <w:bookmarkStart w:id="81" w:name="_Toc116937331"/>
      <w:bookmarkStart w:id="82" w:name="_Toc117855779"/>
      <w:r w:rsidRPr="008D33FB">
        <w:lastRenderedPageBreak/>
        <w:t>Saare tiik</w:t>
      </w:r>
      <w:bookmarkEnd w:id="81"/>
      <w:bookmarkEnd w:id="82"/>
    </w:p>
    <w:p w14:paraId="70746312" w14:textId="5E60F4AB" w:rsidR="00EC57F9" w:rsidRDefault="00EC57F9" w:rsidP="006306FF">
      <w:pPr>
        <w:pStyle w:val="Heading3"/>
      </w:pPr>
      <w:bookmarkStart w:id="83" w:name="_Toc117855780"/>
      <w:r>
        <w:t>Üldised andmed.</w:t>
      </w:r>
      <w:bookmarkEnd w:id="83"/>
    </w:p>
    <w:p w14:paraId="3C098C38" w14:textId="1F4F593C" w:rsidR="00EC57F9" w:rsidRDefault="00EC57F9" w:rsidP="006306FF">
      <w:pPr>
        <w:pStyle w:val="BodyText"/>
      </w:pPr>
      <w:r w:rsidRPr="00FA7C60">
        <w:t>Saare tiik (pindala ca 2400 m</w:t>
      </w:r>
      <w:r w:rsidRPr="009A1585">
        <w:rPr>
          <w:vertAlign w:val="superscript"/>
        </w:rPr>
        <w:t>2</w:t>
      </w:r>
      <w:r w:rsidRPr="009A1585">
        <w:t>,</w:t>
      </w:r>
      <w:r w:rsidRPr="00E31AB3">
        <w:rPr>
          <w:vertAlign w:val="superscript"/>
        </w:rPr>
        <w:t xml:space="preserve"> </w:t>
      </w:r>
      <w:r w:rsidRPr="00E31AB3">
        <w:t xml:space="preserve">kaldajoone pikkus </w:t>
      </w:r>
      <w:r w:rsidRPr="00E31AB3">
        <w:rPr>
          <w:i/>
        </w:rPr>
        <w:t xml:space="preserve">ca </w:t>
      </w:r>
      <w:r w:rsidRPr="00E31AB3">
        <w:t>200 m).</w:t>
      </w:r>
      <w:r w:rsidRPr="00437647">
        <w:rPr>
          <w:vertAlign w:val="superscript"/>
        </w:rPr>
        <w:t xml:space="preserve"> </w:t>
      </w:r>
      <w:r w:rsidRPr="00437647">
        <w:t>Asub</w:t>
      </w:r>
      <w:r w:rsidRPr="008D33FB">
        <w:t xml:space="preserve"> Tartu linnas Anne tn 63 kinnistul (katastriüksus 79516:023:0011</w:t>
      </w:r>
      <w:r w:rsidRPr="006306FF">
        <w:t xml:space="preserve">; Foto </w:t>
      </w:r>
      <w:r w:rsidR="006306FF">
        <w:t>7</w:t>
      </w:r>
      <w:r w:rsidRPr="006306FF">
        <w:t>.1</w:t>
      </w:r>
      <w:r w:rsidR="00D34F4A">
        <w:t>2</w:t>
      </w:r>
      <w:r w:rsidRPr="006306FF">
        <w:t>.1).</w:t>
      </w:r>
      <w:r w:rsidRPr="008D33FB">
        <w:t xml:space="preserve"> </w:t>
      </w:r>
    </w:p>
    <w:p w14:paraId="3E220001" w14:textId="2343A607" w:rsidR="00EC57F9" w:rsidRDefault="00EC57F9" w:rsidP="006306FF">
      <w:pPr>
        <w:pStyle w:val="Heading3"/>
      </w:pPr>
      <w:bookmarkStart w:id="84" w:name="_Toc117855781"/>
      <w:r>
        <w:t>Saare tiigi limnoloogiliste vaatluste tulemused.</w:t>
      </w:r>
      <w:bookmarkEnd w:id="84"/>
    </w:p>
    <w:p w14:paraId="3E042DA2" w14:textId="6C46B58D" w:rsidR="00EC57F9" w:rsidRDefault="00EC57F9" w:rsidP="006306FF">
      <w:pPr>
        <w:pStyle w:val="BodyText"/>
      </w:pPr>
      <w:r>
        <w:t>Saare tiigi vee omadused on Peetri ja Märja tiigist erinevad (tabe</w:t>
      </w:r>
      <w:r w:rsidR="006306FF">
        <w:t>l 7-10</w:t>
      </w:r>
      <w:r>
        <w:t xml:space="preserve">). Hapnikku on vähe. Väga halb on olukord fosfori kogusega. Vesi on keskmise kareduse ja hägususega. Lahustunud orgaanilist ainet ei ole palju. Taimede katvus on suur. Tiik on varjatud pajude poolt, mis on veekogu seisundi stabiliseerimiseks hea. Samas võib sügisel langevatest lehtedest lisanduda teatav orgaanilise aine koormus. Saare tiigile paistab mõjuvat lindude koormus. Samas on seda kvantitatiivselt raske väljendada. </w:t>
      </w:r>
    </w:p>
    <w:p w14:paraId="54DB81DA" w14:textId="01AD2EB2" w:rsidR="00EC57F9" w:rsidRDefault="00EC57F9" w:rsidP="006306FF">
      <w:pPr>
        <w:pStyle w:val="BodyText"/>
        <w:ind w:right="4535"/>
      </w:pPr>
      <w:r w:rsidRPr="006306FF">
        <w:rPr>
          <w:b/>
          <w:bCs/>
        </w:rPr>
        <w:t xml:space="preserve">Tabel </w:t>
      </w:r>
      <w:r w:rsidR="006306FF" w:rsidRPr="006306FF">
        <w:rPr>
          <w:b/>
          <w:bCs/>
        </w:rPr>
        <w:t>7-10</w:t>
      </w:r>
      <w:r>
        <w:t xml:space="preserve">. Saare tiigi vee omadused. Sinine – väga hea; kollane – kesine; punane – väga halb. </w:t>
      </w:r>
    </w:p>
    <w:tbl>
      <w:tblPr>
        <w:tblW w:w="4360" w:type="dxa"/>
        <w:tblCellMar>
          <w:left w:w="70" w:type="dxa"/>
          <w:right w:w="70" w:type="dxa"/>
        </w:tblCellMar>
        <w:tblLook w:val="04A0" w:firstRow="1" w:lastRow="0" w:firstColumn="1" w:lastColumn="0" w:noHBand="0" w:noVBand="1"/>
      </w:tblPr>
      <w:tblGrid>
        <w:gridCol w:w="3320"/>
        <w:gridCol w:w="1040"/>
      </w:tblGrid>
      <w:tr w:rsidR="00EC57F9" w:rsidRPr="006306FF" w14:paraId="0B5D38F0"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15873" w14:textId="77777777" w:rsidR="00EC57F9" w:rsidRPr="006306FF" w:rsidRDefault="00EC57F9" w:rsidP="00FD32A4">
            <w:pPr>
              <w:rPr>
                <w:rFonts w:cs="Arial"/>
                <w:color w:val="000000"/>
                <w:szCs w:val="20"/>
                <w:lang w:eastAsia="et-EE"/>
              </w:rPr>
            </w:pPr>
            <w:r w:rsidRPr="006306FF">
              <w:rPr>
                <w:rFonts w:cs="Arial"/>
                <w:color w:val="000000"/>
                <w:szCs w:val="20"/>
                <w:lang w:eastAsia="et-EE"/>
              </w:rPr>
              <w:t> </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87AD57F" w14:textId="77777777" w:rsidR="00EC57F9" w:rsidRPr="006306FF" w:rsidRDefault="00EC57F9" w:rsidP="00FD32A4">
            <w:pPr>
              <w:rPr>
                <w:rFonts w:cs="Arial"/>
                <w:b/>
                <w:bCs/>
                <w:color w:val="000000"/>
                <w:szCs w:val="20"/>
                <w:lang w:eastAsia="et-EE"/>
              </w:rPr>
            </w:pPr>
            <w:r w:rsidRPr="006306FF">
              <w:rPr>
                <w:rFonts w:cs="Arial"/>
                <w:b/>
                <w:bCs/>
                <w:color w:val="000000"/>
                <w:szCs w:val="20"/>
                <w:lang w:eastAsia="et-EE"/>
              </w:rPr>
              <w:t>Saare tiik</w:t>
            </w:r>
          </w:p>
        </w:tc>
      </w:tr>
      <w:tr w:rsidR="00EC57F9" w:rsidRPr="006306FF" w14:paraId="1D6EDF51"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25E13D3" w14:textId="77777777" w:rsidR="00EC57F9" w:rsidRPr="006306FF" w:rsidRDefault="00EC57F9" w:rsidP="00FD32A4">
            <w:pPr>
              <w:rPr>
                <w:rFonts w:cs="Arial"/>
                <w:color w:val="000000"/>
                <w:szCs w:val="20"/>
                <w:lang w:eastAsia="et-EE"/>
              </w:rPr>
            </w:pPr>
            <w:r w:rsidRPr="006306FF">
              <w:rPr>
                <w:rFonts w:cs="Arial"/>
                <w:color w:val="000000"/>
                <w:szCs w:val="20"/>
                <w:lang w:eastAsia="et-EE"/>
              </w:rPr>
              <w:t>Kuupäev</w:t>
            </w:r>
          </w:p>
        </w:tc>
        <w:tc>
          <w:tcPr>
            <w:tcW w:w="1040" w:type="dxa"/>
            <w:tcBorders>
              <w:top w:val="nil"/>
              <w:left w:val="nil"/>
              <w:bottom w:val="single" w:sz="4" w:space="0" w:color="auto"/>
              <w:right w:val="single" w:sz="4" w:space="0" w:color="auto"/>
            </w:tcBorders>
            <w:shd w:val="clear" w:color="auto" w:fill="auto"/>
            <w:noWrap/>
            <w:vAlign w:val="bottom"/>
            <w:hideMark/>
          </w:tcPr>
          <w:p w14:paraId="3E2B47D1"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3.08.2022</w:t>
            </w:r>
          </w:p>
        </w:tc>
      </w:tr>
      <w:tr w:rsidR="00EC57F9" w:rsidRPr="006306FF" w14:paraId="255F1DF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179D75B" w14:textId="77777777" w:rsidR="00EC57F9" w:rsidRPr="006306FF" w:rsidRDefault="00EC57F9" w:rsidP="00FD32A4">
            <w:pPr>
              <w:rPr>
                <w:rFonts w:cs="Arial"/>
                <w:color w:val="000000"/>
                <w:szCs w:val="20"/>
                <w:lang w:eastAsia="et-EE"/>
              </w:rPr>
            </w:pPr>
            <w:r w:rsidRPr="006306FF">
              <w:rPr>
                <w:rFonts w:cs="Arial"/>
                <w:color w:val="000000"/>
                <w:szCs w:val="20"/>
                <w:lang w:eastAsia="et-EE"/>
              </w:rPr>
              <w:t>Kiht</w:t>
            </w:r>
          </w:p>
        </w:tc>
        <w:tc>
          <w:tcPr>
            <w:tcW w:w="1040" w:type="dxa"/>
            <w:tcBorders>
              <w:top w:val="nil"/>
              <w:left w:val="nil"/>
              <w:bottom w:val="single" w:sz="4" w:space="0" w:color="auto"/>
              <w:right w:val="single" w:sz="4" w:space="0" w:color="auto"/>
            </w:tcBorders>
            <w:shd w:val="clear" w:color="auto" w:fill="auto"/>
            <w:noWrap/>
            <w:vAlign w:val="bottom"/>
            <w:hideMark/>
          </w:tcPr>
          <w:p w14:paraId="7A4788FC" w14:textId="77777777" w:rsidR="00EC57F9" w:rsidRPr="006306FF" w:rsidRDefault="00EC57F9" w:rsidP="00FD32A4">
            <w:pPr>
              <w:rPr>
                <w:rFonts w:cs="Arial"/>
                <w:color w:val="000000"/>
                <w:szCs w:val="20"/>
                <w:lang w:eastAsia="et-EE"/>
              </w:rPr>
            </w:pPr>
            <w:r w:rsidRPr="006306FF">
              <w:rPr>
                <w:rFonts w:cs="Arial"/>
                <w:color w:val="000000"/>
                <w:szCs w:val="20"/>
                <w:lang w:eastAsia="et-EE"/>
              </w:rPr>
              <w:t>pind</w:t>
            </w:r>
          </w:p>
        </w:tc>
      </w:tr>
      <w:tr w:rsidR="00EC57F9" w:rsidRPr="006306FF" w14:paraId="09E3DAE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D0D4E4B" w14:textId="77777777" w:rsidR="00EC57F9" w:rsidRPr="006306FF" w:rsidRDefault="00EC57F9" w:rsidP="00FD32A4">
            <w:pPr>
              <w:rPr>
                <w:rFonts w:cs="Arial"/>
                <w:color w:val="000000"/>
                <w:szCs w:val="20"/>
                <w:lang w:eastAsia="et-EE"/>
              </w:rPr>
            </w:pPr>
            <w:r w:rsidRPr="006306FF">
              <w:rPr>
                <w:rFonts w:cs="Arial"/>
                <w:color w:val="000000"/>
                <w:szCs w:val="20"/>
                <w:lang w:eastAsia="et-EE"/>
              </w:rPr>
              <w:t>Kiht (m)</w:t>
            </w:r>
          </w:p>
        </w:tc>
        <w:tc>
          <w:tcPr>
            <w:tcW w:w="1040" w:type="dxa"/>
            <w:tcBorders>
              <w:top w:val="nil"/>
              <w:left w:val="nil"/>
              <w:bottom w:val="single" w:sz="4" w:space="0" w:color="auto"/>
              <w:right w:val="single" w:sz="4" w:space="0" w:color="auto"/>
            </w:tcBorders>
            <w:shd w:val="clear" w:color="auto" w:fill="auto"/>
            <w:noWrap/>
            <w:vAlign w:val="bottom"/>
            <w:hideMark/>
          </w:tcPr>
          <w:p w14:paraId="12816A9E"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0,3</w:t>
            </w:r>
          </w:p>
        </w:tc>
      </w:tr>
      <w:tr w:rsidR="00EC57F9" w:rsidRPr="006306FF" w14:paraId="31E6747C"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552CAC2" w14:textId="77777777" w:rsidR="00EC57F9" w:rsidRPr="006306FF" w:rsidRDefault="00EC57F9" w:rsidP="00FD32A4">
            <w:pPr>
              <w:rPr>
                <w:rFonts w:cs="Arial"/>
                <w:color w:val="000000"/>
                <w:szCs w:val="20"/>
                <w:lang w:eastAsia="et-EE"/>
              </w:rPr>
            </w:pPr>
            <w:r w:rsidRPr="006306FF">
              <w:rPr>
                <w:rFonts w:cs="Arial"/>
                <w:color w:val="000000"/>
                <w:szCs w:val="20"/>
                <w:lang w:eastAsia="et-EE"/>
              </w:rPr>
              <w:t>Vee temperatuur (°C)</w:t>
            </w:r>
          </w:p>
        </w:tc>
        <w:tc>
          <w:tcPr>
            <w:tcW w:w="1040" w:type="dxa"/>
            <w:tcBorders>
              <w:top w:val="nil"/>
              <w:left w:val="nil"/>
              <w:bottom w:val="single" w:sz="4" w:space="0" w:color="auto"/>
              <w:right w:val="single" w:sz="4" w:space="0" w:color="auto"/>
            </w:tcBorders>
            <w:shd w:val="clear" w:color="auto" w:fill="auto"/>
            <w:noWrap/>
            <w:vAlign w:val="bottom"/>
            <w:hideMark/>
          </w:tcPr>
          <w:p w14:paraId="54393656"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20,6</w:t>
            </w:r>
          </w:p>
        </w:tc>
      </w:tr>
      <w:tr w:rsidR="00EC57F9" w:rsidRPr="006306FF" w14:paraId="33329FC0"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10F7A75" w14:textId="77777777" w:rsidR="00EC57F9" w:rsidRPr="006306FF" w:rsidRDefault="00EC57F9" w:rsidP="00FD32A4">
            <w:pPr>
              <w:rPr>
                <w:rFonts w:cs="Arial"/>
                <w:color w:val="000000"/>
                <w:szCs w:val="20"/>
                <w:lang w:eastAsia="et-EE"/>
              </w:rPr>
            </w:pPr>
            <w:r w:rsidRPr="006306FF">
              <w:rPr>
                <w:rFonts w:cs="Arial"/>
                <w:color w:val="000000"/>
                <w:szCs w:val="20"/>
                <w:lang w:eastAsia="et-EE"/>
              </w:rPr>
              <w:t>O</w:t>
            </w:r>
            <w:r w:rsidRPr="006306FF">
              <w:rPr>
                <w:rFonts w:cs="Arial"/>
                <w:color w:val="000000"/>
                <w:szCs w:val="20"/>
                <w:vertAlign w:val="subscript"/>
                <w:lang w:eastAsia="et-EE"/>
              </w:rPr>
              <w:t>2</w:t>
            </w:r>
            <w:r w:rsidRPr="006306FF">
              <w:rPr>
                <w:rFonts w:cs="Arial"/>
                <w:color w:val="000000"/>
                <w:szCs w:val="20"/>
                <w:lang w:eastAsia="et-EE"/>
              </w:rPr>
              <w:t xml:space="preserve"> (mg/l)</w:t>
            </w:r>
          </w:p>
        </w:tc>
        <w:tc>
          <w:tcPr>
            <w:tcW w:w="1040" w:type="dxa"/>
            <w:tcBorders>
              <w:top w:val="nil"/>
              <w:left w:val="nil"/>
              <w:bottom w:val="single" w:sz="4" w:space="0" w:color="auto"/>
              <w:right w:val="single" w:sz="4" w:space="0" w:color="auto"/>
            </w:tcBorders>
            <w:shd w:val="clear" w:color="auto" w:fill="auto"/>
            <w:noWrap/>
            <w:vAlign w:val="bottom"/>
            <w:hideMark/>
          </w:tcPr>
          <w:p w14:paraId="79D9CA4B"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5,9</w:t>
            </w:r>
          </w:p>
        </w:tc>
      </w:tr>
      <w:tr w:rsidR="00EC57F9" w:rsidRPr="006306FF" w14:paraId="2DFCDB8D"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275002" w14:textId="77777777" w:rsidR="00EC57F9" w:rsidRPr="006306FF" w:rsidRDefault="00EC57F9" w:rsidP="00FD32A4">
            <w:pPr>
              <w:rPr>
                <w:rFonts w:cs="Arial"/>
                <w:color w:val="000000"/>
                <w:szCs w:val="20"/>
                <w:lang w:eastAsia="et-EE"/>
              </w:rPr>
            </w:pPr>
            <w:r w:rsidRPr="006306FF">
              <w:rPr>
                <w:rFonts w:cs="Arial"/>
                <w:color w:val="000000"/>
                <w:szCs w:val="20"/>
                <w:lang w:eastAsia="et-EE"/>
              </w:rPr>
              <w:t>O</w:t>
            </w:r>
            <w:r w:rsidRPr="006306FF">
              <w:rPr>
                <w:rFonts w:cs="Arial"/>
                <w:color w:val="000000"/>
                <w:szCs w:val="20"/>
                <w:vertAlign w:val="subscript"/>
                <w:lang w:eastAsia="et-EE"/>
              </w:rPr>
              <w:t>2</w:t>
            </w:r>
            <w:r w:rsidRPr="006306FF">
              <w:rPr>
                <w:rFonts w:cs="Arial"/>
                <w:color w:val="000000"/>
                <w:szCs w:val="20"/>
                <w:lang w:eastAsia="et-EE"/>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14:paraId="57352C99"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65,6</w:t>
            </w:r>
          </w:p>
        </w:tc>
      </w:tr>
      <w:tr w:rsidR="00EC57F9" w:rsidRPr="006306FF" w14:paraId="7CCA4DF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87F6E43" w14:textId="77777777" w:rsidR="00EC57F9" w:rsidRPr="006306FF" w:rsidRDefault="00EC57F9" w:rsidP="00FD32A4">
            <w:pPr>
              <w:rPr>
                <w:rFonts w:cs="Arial"/>
                <w:color w:val="000000"/>
                <w:szCs w:val="20"/>
                <w:lang w:eastAsia="et-EE"/>
              </w:rPr>
            </w:pPr>
            <w:r w:rsidRPr="006306FF">
              <w:rPr>
                <w:rFonts w:cs="Arial"/>
                <w:color w:val="000000"/>
                <w:szCs w:val="20"/>
                <w:lang w:eastAsia="et-EE"/>
              </w:rPr>
              <w:t>pH</w:t>
            </w:r>
          </w:p>
        </w:tc>
        <w:tc>
          <w:tcPr>
            <w:tcW w:w="1040" w:type="dxa"/>
            <w:tcBorders>
              <w:top w:val="nil"/>
              <w:left w:val="nil"/>
              <w:bottom w:val="single" w:sz="4" w:space="0" w:color="auto"/>
              <w:right w:val="single" w:sz="4" w:space="0" w:color="auto"/>
            </w:tcBorders>
            <w:shd w:val="clear" w:color="000000" w:fill="00B0F0"/>
            <w:noWrap/>
            <w:vAlign w:val="bottom"/>
            <w:hideMark/>
          </w:tcPr>
          <w:p w14:paraId="2BB5E977"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7,57</w:t>
            </w:r>
          </w:p>
        </w:tc>
      </w:tr>
      <w:tr w:rsidR="00EC57F9" w:rsidRPr="006306FF" w14:paraId="6F826F78"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1F32AF" w14:textId="77777777" w:rsidR="00EC57F9" w:rsidRPr="006306FF" w:rsidRDefault="00EC57F9" w:rsidP="00FD32A4">
            <w:pPr>
              <w:rPr>
                <w:rFonts w:cs="Arial"/>
                <w:color w:val="000000"/>
                <w:szCs w:val="20"/>
                <w:lang w:eastAsia="et-EE"/>
              </w:rPr>
            </w:pPr>
            <w:r w:rsidRPr="006306FF">
              <w:rPr>
                <w:rFonts w:cs="Arial"/>
                <w:color w:val="000000"/>
                <w:szCs w:val="20"/>
                <w:lang w:eastAsia="et-EE"/>
              </w:rPr>
              <w:t>Erijuhtivus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5FE857F0"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487</w:t>
            </w:r>
          </w:p>
        </w:tc>
      </w:tr>
      <w:tr w:rsidR="00EC57F9" w:rsidRPr="006306FF" w14:paraId="5D9A392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9FB5443" w14:textId="77777777" w:rsidR="00EC57F9" w:rsidRPr="006306FF" w:rsidRDefault="00EC57F9" w:rsidP="00FD32A4">
            <w:pPr>
              <w:rPr>
                <w:rFonts w:cs="Arial"/>
                <w:color w:val="000000"/>
                <w:szCs w:val="20"/>
                <w:lang w:eastAsia="et-EE"/>
              </w:rPr>
            </w:pPr>
            <w:r w:rsidRPr="006306FF">
              <w:rPr>
                <w:rFonts w:cs="Arial"/>
                <w:color w:val="000000"/>
                <w:szCs w:val="20"/>
                <w:lang w:eastAsia="et-EE"/>
              </w:rPr>
              <w:t>Elektrijuhtivus (µS/cm)</w:t>
            </w:r>
          </w:p>
        </w:tc>
        <w:tc>
          <w:tcPr>
            <w:tcW w:w="1040" w:type="dxa"/>
            <w:tcBorders>
              <w:top w:val="nil"/>
              <w:left w:val="nil"/>
              <w:bottom w:val="single" w:sz="4" w:space="0" w:color="auto"/>
              <w:right w:val="single" w:sz="4" w:space="0" w:color="auto"/>
            </w:tcBorders>
            <w:shd w:val="clear" w:color="auto" w:fill="auto"/>
            <w:noWrap/>
            <w:vAlign w:val="bottom"/>
            <w:hideMark/>
          </w:tcPr>
          <w:p w14:paraId="39DC9057"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445</w:t>
            </w:r>
          </w:p>
        </w:tc>
      </w:tr>
      <w:tr w:rsidR="00EC57F9" w:rsidRPr="006306FF" w14:paraId="5BFF1C3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08EE443" w14:textId="77777777" w:rsidR="00EC57F9" w:rsidRPr="006306FF" w:rsidRDefault="00EC57F9" w:rsidP="00FD32A4">
            <w:pPr>
              <w:rPr>
                <w:rFonts w:cs="Arial"/>
                <w:color w:val="000000"/>
                <w:szCs w:val="20"/>
                <w:lang w:eastAsia="et-EE"/>
              </w:rPr>
            </w:pPr>
            <w:r w:rsidRPr="006306FF">
              <w:rPr>
                <w:rFonts w:cs="Arial"/>
                <w:color w:val="000000"/>
                <w:szCs w:val="20"/>
                <w:lang w:eastAsia="et-EE"/>
              </w:rPr>
              <w:t>Lahustunud ainete sisaldus (mg/l)</w:t>
            </w:r>
          </w:p>
        </w:tc>
        <w:tc>
          <w:tcPr>
            <w:tcW w:w="1040" w:type="dxa"/>
            <w:tcBorders>
              <w:top w:val="nil"/>
              <w:left w:val="nil"/>
              <w:bottom w:val="single" w:sz="4" w:space="0" w:color="auto"/>
              <w:right w:val="single" w:sz="4" w:space="0" w:color="auto"/>
            </w:tcBorders>
            <w:shd w:val="clear" w:color="auto" w:fill="auto"/>
            <w:noWrap/>
            <w:vAlign w:val="bottom"/>
            <w:hideMark/>
          </w:tcPr>
          <w:p w14:paraId="04D78B13"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316</w:t>
            </w:r>
          </w:p>
        </w:tc>
      </w:tr>
      <w:tr w:rsidR="00EC57F9" w:rsidRPr="006306FF" w14:paraId="4E66B7A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4EB284F" w14:textId="77777777" w:rsidR="00EC57F9" w:rsidRPr="006306FF" w:rsidRDefault="00EC57F9" w:rsidP="00FD32A4">
            <w:pPr>
              <w:rPr>
                <w:rFonts w:cs="Arial"/>
                <w:color w:val="000000"/>
                <w:szCs w:val="20"/>
                <w:lang w:eastAsia="et-EE"/>
              </w:rPr>
            </w:pPr>
            <w:r w:rsidRPr="006306FF">
              <w:rPr>
                <w:rFonts w:cs="Arial"/>
                <w:color w:val="000000"/>
                <w:szCs w:val="20"/>
                <w:lang w:eastAsia="et-EE"/>
              </w:rPr>
              <w:t>Redokspotentsiaal</w:t>
            </w:r>
          </w:p>
        </w:tc>
        <w:tc>
          <w:tcPr>
            <w:tcW w:w="1040" w:type="dxa"/>
            <w:tcBorders>
              <w:top w:val="nil"/>
              <w:left w:val="nil"/>
              <w:bottom w:val="single" w:sz="4" w:space="0" w:color="auto"/>
              <w:right w:val="single" w:sz="4" w:space="0" w:color="auto"/>
            </w:tcBorders>
            <w:shd w:val="clear" w:color="auto" w:fill="auto"/>
            <w:noWrap/>
            <w:vAlign w:val="bottom"/>
            <w:hideMark/>
          </w:tcPr>
          <w:p w14:paraId="2C76389D"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133</w:t>
            </w:r>
          </w:p>
        </w:tc>
      </w:tr>
      <w:tr w:rsidR="00EC57F9" w:rsidRPr="006306FF" w14:paraId="4A78D4B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5A13D1D" w14:textId="77777777" w:rsidR="00EC57F9" w:rsidRPr="006306FF" w:rsidRDefault="00EC57F9" w:rsidP="00FD32A4">
            <w:pPr>
              <w:rPr>
                <w:rFonts w:cs="Arial"/>
                <w:color w:val="000000"/>
                <w:szCs w:val="20"/>
                <w:lang w:eastAsia="et-EE"/>
              </w:rPr>
            </w:pPr>
            <w:r w:rsidRPr="006306FF">
              <w:rPr>
                <w:rFonts w:cs="Arial"/>
                <w:color w:val="000000"/>
                <w:szCs w:val="20"/>
                <w:lang w:eastAsia="et-EE"/>
              </w:rPr>
              <w:t>Hägusus (NTU)</w:t>
            </w:r>
          </w:p>
        </w:tc>
        <w:tc>
          <w:tcPr>
            <w:tcW w:w="1040" w:type="dxa"/>
            <w:tcBorders>
              <w:top w:val="nil"/>
              <w:left w:val="nil"/>
              <w:bottom w:val="single" w:sz="4" w:space="0" w:color="auto"/>
              <w:right w:val="single" w:sz="4" w:space="0" w:color="auto"/>
            </w:tcBorders>
            <w:shd w:val="clear" w:color="auto" w:fill="auto"/>
            <w:noWrap/>
            <w:vAlign w:val="bottom"/>
            <w:hideMark/>
          </w:tcPr>
          <w:p w14:paraId="25B27680"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4,1</w:t>
            </w:r>
          </w:p>
        </w:tc>
      </w:tr>
      <w:tr w:rsidR="00EC57F9" w:rsidRPr="006306FF" w14:paraId="252513A7"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885E7AC" w14:textId="77777777" w:rsidR="00EC57F9" w:rsidRPr="006306FF" w:rsidRDefault="00EC57F9" w:rsidP="00FD32A4">
            <w:pPr>
              <w:rPr>
                <w:rFonts w:cs="Arial"/>
                <w:szCs w:val="20"/>
                <w:lang w:eastAsia="et-EE"/>
              </w:rPr>
            </w:pPr>
            <w:r w:rsidRPr="006306FF">
              <w:rPr>
                <w:rFonts w:cs="Arial"/>
                <w:szCs w:val="20"/>
                <w:lang w:eastAsia="et-EE"/>
              </w:rPr>
              <w:t>Kollane aine (mg/l)</w:t>
            </w:r>
          </w:p>
        </w:tc>
        <w:tc>
          <w:tcPr>
            <w:tcW w:w="1040" w:type="dxa"/>
            <w:tcBorders>
              <w:top w:val="nil"/>
              <w:left w:val="nil"/>
              <w:bottom w:val="single" w:sz="4" w:space="0" w:color="auto"/>
              <w:right w:val="single" w:sz="4" w:space="0" w:color="auto"/>
            </w:tcBorders>
            <w:shd w:val="clear" w:color="auto" w:fill="auto"/>
            <w:noWrap/>
            <w:vAlign w:val="bottom"/>
            <w:hideMark/>
          </w:tcPr>
          <w:p w14:paraId="64156DE0"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6,2</w:t>
            </w:r>
          </w:p>
        </w:tc>
      </w:tr>
      <w:tr w:rsidR="00EC57F9" w:rsidRPr="006306FF" w14:paraId="2FEED272"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A6FA904" w14:textId="77777777" w:rsidR="00EC57F9" w:rsidRPr="006306FF" w:rsidRDefault="00EC57F9" w:rsidP="00FD32A4">
            <w:pPr>
              <w:rPr>
                <w:rFonts w:cs="Arial"/>
                <w:color w:val="000000"/>
                <w:szCs w:val="20"/>
                <w:lang w:eastAsia="et-EE"/>
              </w:rPr>
            </w:pPr>
            <w:r w:rsidRPr="006306FF">
              <w:rPr>
                <w:rFonts w:cs="Arial"/>
                <w:color w:val="000000"/>
                <w:szCs w:val="20"/>
                <w:lang w:eastAsia="et-EE"/>
              </w:rPr>
              <w:t>Üldlämmastik (mg/l)</w:t>
            </w:r>
          </w:p>
        </w:tc>
        <w:tc>
          <w:tcPr>
            <w:tcW w:w="1040" w:type="dxa"/>
            <w:tcBorders>
              <w:top w:val="nil"/>
              <w:left w:val="nil"/>
              <w:bottom w:val="single" w:sz="4" w:space="0" w:color="auto"/>
              <w:right w:val="single" w:sz="4" w:space="0" w:color="auto"/>
            </w:tcBorders>
            <w:shd w:val="clear" w:color="000000" w:fill="FFFF00"/>
            <w:noWrap/>
            <w:vAlign w:val="bottom"/>
            <w:hideMark/>
          </w:tcPr>
          <w:p w14:paraId="48B3AC89"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1,38</w:t>
            </w:r>
          </w:p>
        </w:tc>
      </w:tr>
      <w:tr w:rsidR="00EC57F9" w:rsidRPr="006306FF" w14:paraId="6F22C16F"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0C2E9C" w14:textId="77777777" w:rsidR="00EC57F9" w:rsidRPr="006306FF" w:rsidRDefault="00EC57F9" w:rsidP="00FD32A4">
            <w:pPr>
              <w:rPr>
                <w:rFonts w:cs="Arial"/>
                <w:color w:val="000000"/>
                <w:szCs w:val="20"/>
                <w:lang w:eastAsia="et-EE"/>
              </w:rPr>
            </w:pPr>
            <w:r w:rsidRPr="006306FF">
              <w:rPr>
                <w:rFonts w:cs="Arial"/>
                <w:color w:val="000000"/>
                <w:szCs w:val="20"/>
                <w:lang w:eastAsia="et-EE"/>
              </w:rPr>
              <w:t>Üldfosfor (mg/l)</w:t>
            </w:r>
          </w:p>
        </w:tc>
        <w:tc>
          <w:tcPr>
            <w:tcW w:w="1040" w:type="dxa"/>
            <w:tcBorders>
              <w:top w:val="nil"/>
              <w:left w:val="nil"/>
              <w:bottom w:val="single" w:sz="4" w:space="0" w:color="auto"/>
              <w:right w:val="single" w:sz="4" w:space="0" w:color="auto"/>
            </w:tcBorders>
            <w:shd w:val="clear" w:color="000000" w:fill="FF0000"/>
            <w:noWrap/>
            <w:vAlign w:val="bottom"/>
            <w:hideMark/>
          </w:tcPr>
          <w:p w14:paraId="066516A7" w14:textId="77777777" w:rsidR="00EC57F9" w:rsidRPr="006306FF" w:rsidRDefault="00EC57F9" w:rsidP="00FD32A4">
            <w:pPr>
              <w:jc w:val="right"/>
              <w:rPr>
                <w:rFonts w:cs="Arial"/>
                <w:color w:val="000000"/>
                <w:szCs w:val="20"/>
                <w:lang w:eastAsia="et-EE"/>
              </w:rPr>
            </w:pPr>
            <w:r w:rsidRPr="006306FF">
              <w:rPr>
                <w:rFonts w:cs="Arial"/>
                <w:color w:val="000000"/>
                <w:szCs w:val="20"/>
                <w:lang w:eastAsia="et-EE"/>
              </w:rPr>
              <w:t>0,111</w:t>
            </w:r>
          </w:p>
        </w:tc>
      </w:tr>
    </w:tbl>
    <w:p w14:paraId="2363A514" w14:textId="77777777" w:rsidR="00EC57F9" w:rsidRPr="006306FF" w:rsidRDefault="00EC57F9" w:rsidP="00EC57F9">
      <w:pPr>
        <w:spacing w:line="360" w:lineRule="auto"/>
        <w:rPr>
          <w:rFonts w:cs="Arial"/>
          <w:szCs w:val="20"/>
        </w:rPr>
      </w:pPr>
    </w:p>
    <w:p w14:paraId="40C0BD84" w14:textId="421F096B" w:rsidR="00EC57F9" w:rsidRPr="008D33FB" w:rsidRDefault="00EC57F9" w:rsidP="00921485">
      <w:pPr>
        <w:pStyle w:val="BodyText"/>
      </w:pPr>
      <w:r>
        <w:t>Tiik on täitunud orgaanilisest setetest (</w:t>
      </w:r>
      <w:r w:rsidR="00921485">
        <w:t>F</w:t>
      </w:r>
      <w:r>
        <w:t xml:space="preserve">oto </w:t>
      </w:r>
      <w:r w:rsidR="00921485">
        <w:t>7.1</w:t>
      </w:r>
      <w:r w:rsidR="00D34F4A">
        <w:t>2</w:t>
      </w:r>
      <w:r w:rsidR="00921485">
        <w:t>.2</w:t>
      </w:r>
      <w:r>
        <w:t xml:space="preserve">) ja see võib olla sekundaarreostuse ohuks. </w:t>
      </w:r>
    </w:p>
    <w:p w14:paraId="6602A410" w14:textId="77777777" w:rsidR="00EC57F9" w:rsidRPr="008D33FB" w:rsidRDefault="00EC57F9" w:rsidP="00EC57F9">
      <w:pPr>
        <w:rPr>
          <w:rFonts w:ascii="Times New Roman" w:hAnsi="Times New Roman"/>
          <w:sz w:val="24"/>
        </w:rPr>
      </w:pPr>
      <w:r>
        <w:rPr>
          <w:noProof/>
          <w:lang w:eastAsia="et-EE"/>
        </w:rPr>
        <w:lastRenderedPageBreak/>
        <w:drawing>
          <wp:inline distT="0" distB="0" distL="0" distR="0" wp14:anchorId="0379D5A9" wp14:editId="5DC35C51">
            <wp:extent cx="5760720" cy="4269740"/>
            <wp:effectExtent l="0" t="0" r="0" b="0"/>
            <wp:docPr id="28" name="Pil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4269740"/>
                    </a:xfrm>
                    <a:prstGeom prst="rect">
                      <a:avLst/>
                    </a:prstGeom>
                  </pic:spPr>
                </pic:pic>
              </a:graphicData>
            </a:graphic>
          </wp:inline>
        </w:drawing>
      </w:r>
    </w:p>
    <w:p w14:paraId="0E5CD5C1" w14:textId="3BB937AC" w:rsidR="00EC57F9" w:rsidRPr="008D33FB" w:rsidRDefault="00EC57F9" w:rsidP="00300363">
      <w:pPr>
        <w:pStyle w:val="BodyText"/>
      </w:pPr>
      <w:r w:rsidRPr="008D33FB">
        <w:t xml:space="preserve">Foto </w:t>
      </w:r>
      <w:r w:rsidR="00921485">
        <w:t>7.1</w:t>
      </w:r>
      <w:r w:rsidR="00D34F4A">
        <w:t>2</w:t>
      </w:r>
      <w:r>
        <w:t>.1.</w:t>
      </w:r>
      <w:r w:rsidRPr="008D33FB">
        <w:t xml:space="preserve"> Vaade </w:t>
      </w:r>
      <w:r>
        <w:t xml:space="preserve">Saare tiigile </w:t>
      </w:r>
      <w:r w:rsidRPr="008D33FB">
        <w:t>idapoolselt kõnniteelt (</w:t>
      </w:r>
      <w:r>
        <w:t>Ingmar Ott 6.09</w:t>
      </w:r>
      <w:r w:rsidRPr="008D33FB">
        <w:t>.2022)</w:t>
      </w:r>
    </w:p>
    <w:p w14:paraId="61459AEF" w14:textId="58724030" w:rsidR="00EC57F9" w:rsidRDefault="00EC57F9" w:rsidP="00300363">
      <w:pPr>
        <w:pStyle w:val="Heading3"/>
      </w:pPr>
      <w:bookmarkStart w:id="85" w:name="_Toc117855782"/>
      <w:r>
        <w:t>Ettepanekud tiigi tervendamiseks</w:t>
      </w:r>
      <w:bookmarkEnd w:id="85"/>
    </w:p>
    <w:p w14:paraId="5D3CD95E" w14:textId="1349B205" w:rsidR="00EC57F9" w:rsidRDefault="00EC57F9" w:rsidP="00300363">
      <w:pPr>
        <w:pStyle w:val="BodyText"/>
      </w:pPr>
      <w:r w:rsidRPr="00FA7C60">
        <w:t>Tiik vajab lähiajal settest ja veetaimestikust puhastamist.</w:t>
      </w:r>
      <w:r w:rsidR="00300363">
        <w:t xml:space="preserve"> </w:t>
      </w:r>
      <w:r w:rsidRPr="00FA7C60">
        <w:t xml:space="preserve">Tiigi hooldustöid </w:t>
      </w:r>
      <w:r w:rsidRPr="009A1585">
        <w:t>(veetaimestiku eemaldamine; kaldataimestiku eemaldamine, tiigipõhjast sette eemaldamine)</w:t>
      </w:r>
      <w:r w:rsidRPr="009A1585">
        <w:rPr>
          <w:vertAlign w:val="superscript"/>
        </w:rPr>
        <w:t xml:space="preserve"> </w:t>
      </w:r>
      <w:r w:rsidRPr="00E31AB3">
        <w:t>peaks tiigi omanik tegema reg</w:t>
      </w:r>
      <w:r w:rsidRPr="00437647">
        <w:t>ulaarselt haljasala hooldustööde koosseisus.</w:t>
      </w:r>
    </w:p>
    <w:p w14:paraId="026BDBFF" w14:textId="77777777" w:rsidR="00EC57F9" w:rsidRPr="008D33FB" w:rsidRDefault="00EC57F9" w:rsidP="00EC57F9">
      <w:pPr>
        <w:spacing w:line="360" w:lineRule="auto"/>
        <w:rPr>
          <w:rFonts w:ascii="Times New Roman" w:hAnsi="Times New Roman"/>
          <w:sz w:val="24"/>
        </w:rPr>
      </w:pPr>
      <w:r>
        <w:rPr>
          <w:noProof/>
          <w:lang w:eastAsia="et-EE"/>
        </w:rPr>
        <w:drawing>
          <wp:inline distT="0" distB="0" distL="0" distR="0" wp14:anchorId="35DCBB66" wp14:editId="700E09A6">
            <wp:extent cx="3682703" cy="2729552"/>
            <wp:effectExtent l="0" t="0" r="0" b="0"/>
            <wp:docPr id="37"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89701" cy="2734739"/>
                    </a:xfrm>
                    <a:prstGeom prst="rect">
                      <a:avLst/>
                    </a:prstGeom>
                  </pic:spPr>
                </pic:pic>
              </a:graphicData>
            </a:graphic>
          </wp:inline>
        </w:drawing>
      </w:r>
    </w:p>
    <w:p w14:paraId="7EE367E0" w14:textId="4B99873E" w:rsidR="00EC57F9" w:rsidRPr="008D33FB" w:rsidRDefault="00EC57F9" w:rsidP="00300363">
      <w:pPr>
        <w:pStyle w:val="BodyText"/>
      </w:pPr>
      <w:r w:rsidRPr="00921485">
        <w:t xml:space="preserve">Foto </w:t>
      </w:r>
      <w:r w:rsidR="00921485" w:rsidRPr="00921485">
        <w:t>7.1</w:t>
      </w:r>
      <w:r w:rsidR="00D34F4A">
        <w:t>2</w:t>
      </w:r>
      <w:r w:rsidR="00921485" w:rsidRPr="00921485">
        <w:t>.2</w:t>
      </w:r>
      <w:r w:rsidRPr="00921485">
        <w:t xml:space="preserve"> Saare</w:t>
      </w:r>
      <w:r>
        <w:t xml:space="preserve"> tiigi sete (Ingmar Ott 6.09.2022). </w:t>
      </w:r>
    </w:p>
    <w:p w14:paraId="413901DE" w14:textId="0C2EFC13" w:rsidR="00EC57F9" w:rsidRPr="008D33FB" w:rsidRDefault="00EC57F9" w:rsidP="00EC57F9">
      <w:pPr>
        <w:pStyle w:val="Heading2"/>
      </w:pPr>
      <w:bookmarkStart w:id="86" w:name="_Toc116937332"/>
      <w:bookmarkStart w:id="87" w:name="_Toc117855783"/>
      <w:r w:rsidRPr="008D33FB">
        <w:lastRenderedPageBreak/>
        <w:t>Supilinna tiik</w:t>
      </w:r>
      <w:bookmarkEnd w:id="86"/>
      <w:bookmarkEnd w:id="87"/>
    </w:p>
    <w:p w14:paraId="601DA1B3" w14:textId="79A80917" w:rsidR="00EC57F9" w:rsidRDefault="00EC57F9" w:rsidP="000B7E17">
      <w:pPr>
        <w:pStyle w:val="Heading3"/>
      </w:pPr>
      <w:bookmarkStart w:id="88" w:name="_Toc117855784"/>
      <w:r>
        <w:t>Üldised andmed</w:t>
      </w:r>
      <w:bookmarkEnd w:id="88"/>
    </w:p>
    <w:p w14:paraId="6BD12CB6" w14:textId="2951ED59" w:rsidR="00EC57F9" w:rsidRDefault="00EC57F9" w:rsidP="000B7E17">
      <w:pPr>
        <w:pStyle w:val="BodyText"/>
      </w:pPr>
      <w:r w:rsidRPr="00FA7C60">
        <w:t xml:space="preserve">Supilinna tiik VEE 2084420 (pindala ca 2,5 ha, </w:t>
      </w:r>
      <w:r w:rsidRPr="009A1585">
        <w:t xml:space="preserve">kaldajoone pikkus ca 860 m) asub </w:t>
      </w:r>
      <w:r w:rsidRPr="00E31AB3">
        <w:t>Tartu linn</w:t>
      </w:r>
      <w:r w:rsidRPr="00437647">
        <w:t>as, Herne tn 67 (</w:t>
      </w:r>
      <w:r w:rsidRPr="008D33FB">
        <w:t>katastritunnus79501:032:0002</w:t>
      </w:r>
      <w:r>
        <w:t xml:space="preserve">; </w:t>
      </w:r>
      <w:r w:rsidRPr="000B7E17">
        <w:t xml:space="preserve">Foto </w:t>
      </w:r>
      <w:r w:rsidR="000B7E17">
        <w:t>7.1</w:t>
      </w:r>
      <w:r w:rsidR="00D34F4A">
        <w:t>3</w:t>
      </w:r>
      <w:r w:rsidRPr="000B7E17">
        <w:t xml:space="preserve">.1. – </w:t>
      </w:r>
      <w:r w:rsidR="000B7E17">
        <w:t>7.1</w:t>
      </w:r>
      <w:r w:rsidR="00D34F4A">
        <w:t>3</w:t>
      </w:r>
      <w:r w:rsidRPr="000B7E17">
        <w:t>.4</w:t>
      </w:r>
      <w:r w:rsidRPr="008D33FB">
        <w:t xml:space="preserve">) Emajõe paremkalda rohealal. </w:t>
      </w:r>
    </w:p>
    <w:p w14:paraId="5A0D0A06" w14:textId="482EDD78" w:rsidR="00EC57F9" w:rsidRDefault="00EC57F9" w:rsidP="000B7E17">
      <w:pPr>
        <w:pStyle w:val="Heading3"/>
      </w:pPr>
      <w:bookmarkStart w:id="89" w:name="_Toc117855785"/>
      <w:r>
        <w:t>Arvamus Supilinna tiigi kohta</w:t>
      </w:r>
      <w:bookmarkEnd w:id="89"/>
    </w:p>
    <w:p w14:paraId="414664A4" w14:textId="6687011D" w:rsidR="00EC57F9" w:rsidRPr="008D33FB" w:rsidRDefault="00EC57F9" w:rsidP="00651FF3">
      <w:pPr>
        <w:pStyle w:val="BodyText"/>
        <w:rPr>
          <w:shd w:val="clear" w:color="auto" w:fill="FFFFFF"/>
        </w:rPr>
      </w:pPr>
      <w:r w:rsidRPr="008D33FB">
        <w:t xml:space="preserve">Supilinna tiik on pinna ja põhjaveelise toitega, mille detailne veerežiim on täpsemat uurimata. Teada on, et peale Oa tänava sademevee ümbersuunamist Supilinna tiigist on tiigi veetase märkimisväärselt alanenud. Käesoleva uurimistöö välitöödel ilmnes, et augustis 2022 tiigi maa-alal </w:t>
      </w:r>
      <w:r>
        <w:t xml:space="preserve">ei saanud veeproove koguda. </w:t>
      </w:r>
      <w:r w:rsidRPr="008D33FB">
        <w:t>Visuaalse vaatluse põhjal võib väita, et tiigi põhi on enamuses vabaveeta maa, mis on kaetud tiheda roht-</w:t>
      </w:r>
      <w:r>
        <w:t xml:space="preserve"> </w:t>
      </w:r>
      <w:r w:rsidRPr="008D33FB">
        <w:t xml:space="preserve">ja puittaimestikuga, mille lagunemisel on tekkinud maapinda kattev orgaaniline sete. </w:t>
      </w:r>
      <w:r w:rsidRPr="008D33FB">
        <w:rPr>
          <w:shd w:val="clear" w:color="auto" w:fill="FFFFFF"/>
        </w:rPr>
        <w:t>Supilinna tiik on EELIS andmete kohaselt III kaitsekategooria rohukonna (</w:t>
      </w:r>
      <w:r w:rsidRPr="00FE0659">
        <w:rPr>
          <w:i/>
          <w:shd w:val="clear" w:color="auto" w:fill="FFFFFF"/>
        </w:rPr>
        <w:t>Rana temporaria</w:t>
      </w:r>
      <w:r w:rsidRPr="008D33FB">
        <w:rPr>
          <w:shd w:val="clear" w:color="auto" w:fill="FFFFFF"/>
        </w:rPr>
        <w:t>) ja tiigikonna (</w:t>
      </w:r>
      <w:r w:rsidRPr="00FE0659">
        <w:rPr>
          <w:i/>
          <w:shd w:val="clear" w:color="auto" w:fill="FFFFFF"/>
        </w:rPr>
        <w:t>Pelophylax lessonae</w:t>
      </w:r>
      <w:r w:rsidRPr="008D33FB">
        <w:rPr>
          <w:shd w:val="clear" w:color="auto" w:fill="FFFFFF"/>
        </w:rPr>
        <w:t>) elupaik. Asjatundjate hinnangul on tiik lennuala</w:t>
      </w:r>
      <w:r>
        <w:rPr>
          <w:shd w:val="clear" w:color="auto" w:fill="FFFFFF"/>
        </w:rPr>
        <w:t xml:space="preserve"> </w:t>
      </w:r>
      <w:r w:rsidRPr="008D33FB">
        <w:rPr>
          <w:shd w:val="clear" w:color="auto" w:fill="FFFFFF"/>
        </w:rPr>
        <w:t>ja</w:t>
      </w:r>
      <w:r w:rsidR="00651FF3">
        <w:rPr>
          <w:shd w:val="clear" w:color="auto" w:fill="FFFFFF"/>
        </w:rPr>
        <w:t xml:space="preserve"> </w:t>
      </w:r>
      <w:r w:rsidR="00651FF3" w:rsidRPr="008D33FB">
        <w:rPr>
          <w:shd w:val="clear" w:color="auto" w:fill="FFFFFF"/>
        </w:rPr>
        <w:t>ka</w:t>
      </w:r>
      <w:r w:rsidRPr="008D33FB">
        <w:rPr>
          <w:shd w:val="clear" w:color="auto" w:fill="FFFFFF"/>
        </w:rPr>
        <w:t xml:space="preserve"> suviseks varjekohaks nahkhiirtele.</w:t>
      </w:r>
      <w:r>
        <w:rPr>
          <w:shd w:val="clear" w:color="auto" w:fill="FFFFFF"/>
        </w:rPr>
        <w:t xml:space="preserve"> Kõige väärtuslikum on siiski Supilinna tiik veelindude jaoks. </w:t>
      </w:r>
    </w:p>
    <w:p w14:paraId="448FC6F6" w14:textId="177DE280" w:rsidR="00EC57F9" w:rsidRDefault="00EC57F9" w:rsidP="00651FF3">
      <w:pPr>
        <w:pStyle w:val="BodyText"/>
        <w:rPr>
          <w:shd w:val="clear" w:color="auto" w:fill="FFFFFF"/>
        </w:rPr>
      </w:pPr>
      <w:r w:rsidRPr="008D33FB">
        <w:rPr>
          <w:shd w:val="clear" w:color="auto" w:fill="FFFFFF"/>
        </w:rPr>
        <w:t>Ettepanek on jätta Supilinna tiik nn ökotoni alaks ja aidata inimtegevusega kaasa parendada seal levinud liikide elamistingimusi. Asjakohaseid soovitusi Supilinna tiigi hooldamiseks peaksid andma märgalade ökoloogia teadlased ja keskkonn</w:t>
      </w:r>
      <w:r w:rsidR="00651FF3">
        <w:rPr>
          <w:shd w:val="clear" w:color="auto" w:fill="FFFFFF"/>
        </w:rPr>
        <w:t>a</w:t>
      </w:r>
      <w:r w:rsidRPr="008D33FB">
        <w:rPr>
          <w:shd w:val="clear" w:color="auto" w:fill="FFFFFF"/>
        </w:rPr>
        <w:t>seire analüütikud.</w:t>
      </w:r>
    </w:p>
    <w:p w14:paraId="5AD0ADF9" w14:textId="77777777" w:rsidR="00EC57F9" w:rsidRDefault="00EC57F9" w:rsidP="00EC57F9">
      <w:pPr>
        <w:spacing w:line="360" w:lineRule="auto"/>
        <w:rPr>
          <w:rFonts w:ascii="Times New Roman" w:hAnsi="Times New Roman"/>
          <w:sz w:val="24"/>
          <w:shd w:val="clear" w:color="auto" w:fill="FFFFFF"/>
        </w:rPr>
      </w:pPr>
      <w:r>
        <w:rPr>
          <w:noProof/>
          <w:lang w:eastAsia="et-EE"/>
        </w:rPr>
        <w:drawing>
          <wp:inline distT="0" distB="0" distL="0" distR="0" wp14:anchorId="65951E16" wp14:editId="24B02AB4">
            <wp:extent cx="5760720" cy="3240405"/>
            <wp:effectExtent l="0" t="0" r="0" b="0"/>
            <wp:docPr id="29" name="Pil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240405"/>
                    </a:xfrm>
                    <a:prstGeom prst="rect">
                      <a:avLst/>
                    </a:prstGeom>
                  </pic:spPr>
                </pic:pic>
              </a:graphicData>
            </a:graphic>
          </wp:inline>
        </w:drawing>
      </w:r>
    </w:p>
    <w:p w14:paraId="12AF04CC" w14:textId="470B25E1" w:rsidR="00EC57F9" w:rsidRDefault="00EC57F9" w:rsidP="00651FF3">
      <w:pPr>
        <w:pStyle w:val="BodyText"/>
        <w:rPr>
          <w:shd w:val="clear" w:color="auto" w:fill="FFFFFF"/>
        </w:rPr>
      </w:pPr>
      <w:r>
        <w:rPr>
          <w:shd w:val="clear" w:color="auto" w:fill="FFFFFF"/>
        </w:rPr>
        <w:t xml:space="preserve">Foto </w:t>
      </w:r>
      <w:r w:rsidR="00651FF3">
        <w:rPr>
          <w:shd w:val="clear" w:color="auto" w:fill="FFFFFF"/>
        </w:rPr>
        <w:t>7</w:t>
      </w:r>
      <w:r>
        <w:rPr>
          <w:shd w:val="clear" w:color="auto" w:fill="FFFFFF"/>
        </w:rPr>
        <w:t>.1</w:t>
      </w:r>
      <w:r w:rsidR="00F07746">
        <w:rPr>
          <w:shd w:val="clear" w:color="auto" w:fill="FFFFFF"/>
        </w:rPr>
        <w:t>3</w:t>
      </w:r>
      <w:r>
        <w:rPr>
          <w:shd w:val="clear" w:color="auto" w:fill="FFFFFF"/>
        </w:rPr>
        <w:t>.1. Supilinna tiik. Droonifoto (Ingmar Ott 3.08.22).</w:t>
      </w:r>
    </w:p>
    <w:p w14:paraId="5F57C9B1" w14:textId="77777777" w:rsidR="00EC57F9" w:rsidRDefault="00EC57F9" w:rsidP="00EC57F9">
      <w:pPr>
        <w:spacing w:line="360" w:lineRule="auto"/>
        <w:rPr>
          <w:rFonts w:ascii="Times New Roman" w:hAnsi="Times New Roman"/>
          <w:sz w:val="24"/>
          <w:shd w:val="clear" w:color="auto" w:fill="FFFFFF"/>
        </w:rPr>
      </w:pPr>
      <w:r>
        <w:rPr>
          <w:noProof/>
          <w:lang w:eastAsia="et-EE"/>
        </w:rPr>
        <w:lastRenderedPageBreak/>
        <w:drawing>
          <wp:inline distT="0" distB="0" distL="0" distR="0" wp14:anchorId="156306C5" wp14:editId="13078312">
            <wp:extent cx="5760720" cy="3240405"/>
            <wp:effectExtent l="0" t="0" r="0" b="0"/>
            <wp:docPr id="30" name="Pil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240405"/>
                    </a:xfrm>
                    <a:prstGeom prst="rect">
                      <a:avLst/>
                    </a:prstGeom>
                  </pic:spPr>
                </pic:pic>
              </a:graphicData>
            </a:graphic>
          </wp:inline>
        </w:drawing>
      </w:r>
    </w:p>
    <w:p w14:paraId="45E1855C" w14:textId="11B90B92" w:rsidR="00EC57F9" w:rsidRDefault="00EC57F9" w:rsidP="00651FF3">
      <w:pPr>
        <w:pStyle w:val="BodyText"/>
        <w:rPr>
          <w:shd w:val="clear" w:color="auto" w:fill="FFFFFF"/>
        </w:rPr>
      </w:pPr>
      <w:r>
        <w:rPr>
          <w:shd w:val="clear" w:color="auto" w:fill="FFFFFF"/>
        </w:rPr>
        <w:t xml:space="preserve">Foto </w:t>
      </w:r>
      <w:r w:rsidR="00651FF3">
        <w:rPr>
          <w:shd w:val="clear" w:color="auto" w:fill="FFFFFF"/>
        </w:rPr>
        <w:t>7</w:t>
      </w:r>
      <w:r>
        <w:rPr>
          <w:shd w:val="clear" w:color="auto" w:fill="FFFFFF"/>
        </w:rPr>
        <w:t>.1</w:t>
      </w:r>
      <w:r w:rsidR="00F07746">
        <w:rPr>
          <w:shd w:val="clear" w:color="auto" w:fill="FFFFFF"/>
        </w:rPr>
        <w:t>3</w:t>
      </w:r>
      <w:r>
        <w:rPr>
          <w:shd w:val="clear" w:color="auto" w:fill="FFFFFF"/>
        </w:rPr>
        <w:t>.2. Supilinna tiik. Droonifoto (Ingmar Ott 3.08.22).</w:t>
      </w:r>
    </w:p>
    <w:p w14:paraId="77C5F023" w14:textId="77777777" w:rsidR="00EC57F9" w:rsidRDefault="00EC57F9" w:rsidP="00651FF3">
      <w:pPr>
        <w:pStyle w:val="BodyText"/>
        <w:rPr>
          <w:shd w:val="clear" w:color="auto" w:fill="FFFFFF"/>
        </w:rPr>
      </w:pPr>
    </w:p>
    <w:p w14:paraId="7F9A671F" w14:textId="77777777" w:rsidR="00EC57F9" w:rsidRDefault="00EC57F9" w:rsidP="00EC57F9">
      <w:pPr>
        <w:spacing w:line="360" w:lineRule="auto"/>
        <w:rPr>
          <w:rFonts w:ascii="Times New Roman" w:hAnsi="Times New Roman"/>
          <w:sz w:val="24"/>
          <w:shd w:val="clear" w:color="auto" w:fill="FFFFFF"/>
        </w:rPr>
      </w:pPr>
      <w:r>
        <w:rPr>
          <w:noProof/>
          <w:lang w:eastAsia="et-EE"/>
        </w:rPr>
        <w:drawing>
          <wp:inline distT="0" distB="0" distL="0" distR="0" wp14:anchorId="223BF24D" wp14:editId="70CB469E">
            <wp:extent cx="5760720" cy="3240405"/>
            <wp:effectExtent l="0" t="0" r="0" b="0"/>
            <wp:docPr id="31" name="Pil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240405"/>
                    </a:xfrm>
                    <a:prstGeom prst="rect">
                      <a:avLst/>
                    </a:prstGeom>
                  </pic:spPr>
                </pic:pic>
              </a:graphicData>
            </a:graphic>
          </wp:inline>
        </w:drawing>
      </w:r>
    </w:p>
    <w:p w14:paraId="61730C91" w14:textId="02FDA9EC" w:rsidR="00EC57F9" w:rsidRDefault="00EC57F9" w:rsidP="00651FF3">
      <w:pPr>
        <w:pStyle w:val="BodyText"/>
        <w:rPr>
          <w:shd w:val="clear" w:color="auto" w:fill="FFFFFF"/>
        </w:rPr>
      </w:pPr>
      <w:r>
        <w:rPr>
          <w:shd w:val="clear" w:color="auto" w:fill="FFFFFF"/>
        </w:rPr>
        <w:t xml:space="preserve">Foto </w:t>
      </w:r>
      <w:r w:rsidR="00651FF3">
        <w:rPr>
          <w:shd w:val="clear" w:color="auto" w:fill="FFFFFF"/>
        </w:rPr>
        <w:t>7</w:t>
      </w:r>
      <w:r>
        <w:rPr>
          <w:shd w:val="clear" w:color="auto" w:fill="FFFFFF"/>
        </w:rPr>
        <w:t>.1</w:t>
      </w:r>
      <w:r w:rsidR="00F07746">
        <w:rPr>
          <w:shd w:val="clear" w:color="auto" w:fill="FFFFFF"/>
        </w:rPr>
        <w:t>3</w:t>
      </w:r>
      <w:r>
        <w:rPr>
          <w:shd w:val="clear" w:color="auto" w:fill="FFFFFF"/>
        </w:rPr>
        <w:t>.3. Supilinna tiik. Droonifoto (Ingmar Ott 3.08.22).</w:t>
      </w:r>
    </w:p>
    <w:p w14:paraId="0B24A546" w14:textId="67909489" w:rsidR="00EC57F9" w:rsidRPr="008D33FB" w:rsidRDefault="00EC57F9" w:rsidP="00EC57F9">
      <w:pPr>
        <w:pStyle w:val="Heading2"/>
      </w:pPr>
      <w:bookmarkStart w:id="90" w:name="_Toc116937333"/>
      <w:r>
        <w:t xml:space="preserve"> </w:t>
      </w:r>
      <w:bookmarkStart w:id="91" w:name="_Toc117855786"/>
      <w:r w:rsidRPr="008D33FB">
        <w:t>Raeremmelga tiik</w:t>
      </w:r>
      <w:bookmarkEnd w:id="90"/>
      <w:bookmarkEnd w:id="91"/>
    </w:p>
    <w:p w14:paraId="4EB6EE66" w14:textId="677A3AC4" w:rsidR="00EC57F9" w:rsidRDefault="00EC57F9" w:rsidP="00772016">
      <w:pPr>
        <w:pStyle w:val="Heading3"/>
      </w:pPr>
      <w:bookmarkStart w:id="92" w:name="_Toc117855787"/>
      <w:r>
        <w:t>Üldised andmed</w:t>
      </w:r>
      <w:bookmarkEnd w:id="92"/>
    </w:p>
    <w:p w14:paraId="5AE4AB10" w14:textId="586C79F5" w:rsidR="00EC57F9" w:rsidRPr="008D33FB" w:rsidRDefault="00EC57F9" w:rsidP="00772016">
      <w:pPr>
        <w:pStyle w:val="BodyText"/>
      </w:pPr>
      <w:r w:rsidRPr="00FA7C60">
        <w:t>Raeremmelga tiik asub Tartu linnas Ranna pst ja Emajõe vahelisel alal (katastritunnus 79517:0043:0007, Raeremmelga tn 8</w:t>
      </w:r>
      <w:r>
        <w:t xml:space="preserve">; </w:t>
      </w:r>
      <w:r w:rsidRPr="00772016">
        <w:t xml:space="preserve">Foto </w:t>
      </w:r>
      <w:r w:rsidR="00772016">
        <w:t>7</w:t>
      </w:r>
      <w:r w:rsidRPr="00772016">
        <w:t>.1</w:t>
      </w:r>
      <w:r w:rsidR="00935FE0">
        <w:t>4</w:t>
      </w:r>
      <w:r w:rsidRPr="00772016">
        <w:t>.1</w:t>
      </w:r>
      <w:r>
        <w:t>)</w:t>
      </w:r>
      <w:r w:rsidRPr="00FA7C60">
        <w:t>.</w:t>
      </w:r>
    </w:p>
    <w:p w14:paraId="11836B78" w14:textId="77777777" w:rsidR="00EC57F9" w:rsidRDefault="00EC57F9" w:rsidP="00772016">
      <w:pPr>
        <w:pStyle w:val="BodyText"/>
      </w:pPr>
      <w:r w:rsidRPr="00FA7C60">
        <w:t>Raeremmelga tiigi kohta puuduvad andmed avalikus teabes (</w:t>
      </w:r>
      <w:r w:rsidRPr="009A1585">
        <w:t>Keskkonnaamet, Keskkonnaportaalis, EELIS</w:t>
      </w:r>
      <w:r w:rsidRPr="00E31AB3">
        <w:t xml:space="preserve"> jt</w:t>
      </w:r>
      <w:r w:rsidRPr="00E31AB3">
        <w:rPr>
          <w:sz w:val="22"/>
        </w:rPr>
        <w:t xml:space="preserve">). </w:t>
      </w:r>
      <w:r w:rsidRPr="00437647">
        <w:t>Maa- ameti kaardportaali andmetel on tiigi pindala ca 1200</w:t>
      </w:r>
      <w:r>
        <w:t xml:space="preserve"> </w:t>
      </w:r>
      <w:r w:rsidRPr="00437647">
        <w:t>m</w:t>
      </w:r>
      <w:r w:rsidRPr="008D33FB">
        <w:rPr>
          <w:vertAlign w:val="superscript"/>
        </w:rPr>
        <w:t>2</w:t>
      </w:r>
      <w:r w:rsidRPr="008D33FB">
        <w:rPr>
          <w:sz w:val="22"/>
        </w:rPr>
        <w:t>,</w:t>
      </w:r>
      <w:r>
        <w:rPr>
          <w:sz w:val="22"/>
        </w:rPr>
        <w:t xml:space="preserve"> </w:t>
      </w:r>
      <w:r w:rsidRPr="008D33FB">
        <w:t>kaldajoone pikkus ca 140 m.</w:t>
      </w:r>
    </w:p>
    <w:p w14:paraId="1D7CE44D" w14:textId="0A664682" w:rsidR="00EC57F9" w:rsidRPr="008D33FB" w:rsidRDefault="00EC57F9" w:rsidP="003155EA">
      <w:pPr>
        <w:pStyle w:val="Heading3"/>
        <w:rPr>
          <w:sz w:val="22"/>
        </w:rPr>
      </w:pPr>
      <w:bookmarkStart w:id="93" w:name="_Toc117855788"/>
      <w:r>
        <w:lastRenderedPageBreak/>
        <w:t>Raeremmelga tiigi limnoloogilised vaatlused</w:t>
      </w:r>
      <w:bookmarkEnd w:id="93"/>
    </w:p>
    <w:p w14:paraId="0579A224" w14:textId="548F80D3" w:rsidR="00EC57F9" w:rsidRDefault="00EC57F9" w:rsidP="00772016">
      <w:pPr>
        <w:pStyle w:val="BodyText"/>
      </w:pPr>
      <w:r>
        <w:t xml:space="preserve">Tiigi vee omadused on heal tasemel (tabel </w:t>
      </w:r>
      <w:r w:rsidR="00772016">
        <w:t>7-11</w:t>
      </w:r>
      <w:r>
        <w:t>). Vesi on keskmise karedusega, selge, orgaanilist ainet on suhteliselt vähe. Toiteainete kontsentratsioonid on tagasihoidlikud. Hapnikuküllastus näitas intensiivset fotosünteesi. Sete oli üllatusena peamiselt mineraalne (</w:t>
      </w:r>
      <w:r w:rsidR="00772016">
        <w:t>F</w:t>
      </w:r>
      <w:r>
        <w:t xml:space="preserve">oto </w:t>
      </w:r>
      <w:r w:rsidR="00772016">
        <w:t>7.1</w:t>
      </w:r>
      <w:r w:rsidR="00935FE0">
        <w:t>4</w:t>
      </w:r>
      <w:r w:rsidR="00772016">
        <w:t>.2</w:t>
      </w:r>
      <w:r>
        <w:t xml:space="preserve">). Tiiki kallast kattis tihe roostik. Kuna tiik on väike, siis järskudel kallastel paiknev pilliroog ka varjutab tiiki, mis takistab fütoplanktoni arengut. </w:t>
      </w:r>
    </w:p>
    <w:p w14:paraId="162E50F8" w14:textId="72452E8B" w:rsidR="00EC57F9" w:rsidRDefault="00EC57F9" w:rsidP="00C04594">
      <w:pPr>
        <w:pStyle w:val="BodyText"/>
        <w:ind w:right="3968"/>
      </w:pPr>
      <w:r w:rsidRPr="00C04594">
        <w:rPr>
          <w:b/>
          <w:bCs/>
        </w:rPr>
        <w:t xml:space="preserve">Tabel </w:t>
      </w:r>
      <w:r w:rsidR="00772016" w:rsidRPr="00C04594">
        <w:rPr>
          <w:b/>
          <w:bCs/>
        </w:rPr>
        <w:t>7-11</w:t>
      </w:r>
      <w:r>
        <w:t xml:space="preserve">. Raeremmelga tiigi vee omadused. Sinine – väga hea; roheline – hea. </w:t>
      </w:r>
    </w:p>
    <w:tbl>
      <w:tblPr>
        <w:tblW w:w="5080" w:type="dxa"/>
        <w:tblCellMar>
          <w:left w:w="70" w:type="dxa"/>
          <w:right w:w="70" w:type="dxa"/>
        </w:tblCellMar>
        <w:tblLook w:val="04A0" w:firstRow="1" w:lastRow="0" w:firstColumn="1" w:lastColumn="0" w:noHBand="0" w:noVBand="1"/>
      </w:tblPr>
      <w:tblGrid>
        <w:gridCol w:w="3320"/>
        <w:gridCol w:w="1760"/>
      </w:tblGrid>
      <w:tr w:rsidR="00EC57F9" w:rsidRPr="00772016" w14:paraId="6CB54983" w14:textId="77777777" w:rsidTr="00FD32A4">
        <w:trPr>
          <w:trHeight w:val="300"/>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4FBF6" w14:textId="77777777" w:rsidR="00EC57F9" w:rsidRPr="00772016" w:rsidRDefault="00EC57F9" w:rsidP="00FD32A4">
            <w:pPr>
              <w:rPr>
                <w:rFonts w:cs="Arial"/>
                <w:b/>
                <w:bCs/>
                <w:color w:val="000000"/>
                <w:szCs w:val="20"/>
                <w:lang w:eastAsia="et-EE"/>
              </w:rPr>
            </w:pPr>
            <w:r w:rsidRPr="00772016">
              <w:rPr>
                <w:rFonts w:cs="Arial"/>
                <w:b/>
                <w:bCs/>
                <w:color w:val="000000"/>
                <w:szCs w:val="20"/>
                <w:lang w:eastAsia="et-EE"/>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14:paraId="30A2B2E2" w14:textId="77777777" w:rsidR="00EC57F9" w:rsidRPr="00772016" w:rsidRDefault="00EC57F9" w:rsidP="00FD32A4">
            <w:pPr>
              <w:rPr>
                <w:rFonts w:cs="Arial"/>
                <w:b/>
                <w:bCs/>
                <w:color w:val="000000"/>
                <w:szCs w:val="20"/>
                <w:lang w:eastAsia="et-EE"/>
              </w:rPr>
            </w:pPr>
            <w:r w:rsidRPr="00772016">
              <w:rPr>
                <w:rFonts w:cs="Arial"/>
                <w:b/>
                <w:bCs/>
                <w:color w:val="000000"/>
                <w:szCs w:val="20"/>
                <w:lang w:eastAsia="et-EE"/>
              </w:rPr>
              <w:t>Raeremmelga tiik</w:t>
            </w:r>
          </w:p>
        </w:tc>
      </w:tr>
      <w:tr w:rsidR="00EC57F9" w:rsidRPr="00772016" w14:paraId="7CB14B3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1D21663" w14:textId="77777777" w:rsidR="00EC57F9" w:rsidRPr="00772016" w:rsidRDefault="00EC57F9" w:rsidP="00FD32A4">
            <w:pPr>
              <w:rPr>
                <w:rFonts w:cs="Arial"/>
                <w:color w:val="000000"/>
                <w:szCs w:val="20"/>
                <w:lang w:eastAsia="et-EE"/>
              </w:rPr>
            </w:pPr>
            <w:r w:rsidRPr="00772016">
              <w:rPr>
                <w:rFonts w:cs="Arial"/>
                <w:color w:val="000000"/>
                <w:szCs w:val="20"/>
                <w:lang w:eastAsia="et-EE"/>
              </w:rPr>
              <w:t>Kuupäev</w:t>
            </w:r>
          </w:p>
        </w:tc>
        <w:tc>
          <w:tcPr>
            <w:tcW w:w="1760" w:type="dxa"/>
            <w:tcBorders>
              <w:top w:val="nil"/>
              <w:left w:val="nil"/>
              <w:bottom w:val="single" w:sz="4" w:space="0" w:color="auto"/>
              <w:right w:val="single" w:sz="4" w:space="0" w:color="auto"/>
            </w:tcBorders>
            <w:shd w:val="clear" w:color="auto" w:fill="auto"/>
            <w:noWrap/>
            <w:vAlign w:val="bottom"/>
            <w:hideMark/>
          </w:tcPr>
          <w:p w14:paraId="73B187BD"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3.08.2022</w:t>
            </w:r>
          </w:p>
        </w:tc>
      </w:tr>
      <w:tr w:rsidR="00EC57F9" w:rsidRPr="00772016" w14:paraId="079FFCA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9F103D" w14:textId="77777777" w:rsidR="00EC57F9" w:rsidRPr="00772016" w:rsidRDefault="00EC57F9" w:rsidP="00FD32A4">
            <w:pPr>
              <w:rPr>
                <w:rFonts w:cs="Arial"/>
                <w:color w:val="000000"/>
                <w:szCs w:val="20"/>
                <w:lang w:eastAsia="et-EE"/>
              </w:rPr>
            </w:pPr>
            <w:r w:rsidRPr="00772016">
              <w:rPr>
                <w:rFonts w:cs="Arial"/>
                <w:color w:val="000000"/>
                <w:szCs w:val="20"/>
                <w:lang w:eastAsia="et-EE"/>
              </w:rPr>
              <w:t>Kiht</w:t>
            </w:r>
          </w:p>
        </w:tc>
        <w:tc>
          <w:tcPr>
            <w:tcW w:w="1760" w:type="dxa"/>
            <w:tcBorders>
              <w:top w:val="nil"/>
              <w:left w:val="nil"/>
              <w:bottom w:val="single" w:sz="4" w:space="0" w:color="auto"/>
              <w:right w:val="single" w:sz="4" w:space="0" w:color="auto"/>
            </w:tcBorders>
            <w:shd w:val="clear" w:color="auto" w:fill="auto"/>
            <w:noWrap/>
            <w:vAlign w:val="bottom"/>
            <w:hideMark/>
          </w:tcPr>
          <w:p w14:paraId="493EC1DC" w14:textId="77777777" w:rsidR="00EC57F9" w:rsidRPr="00772016" w:rsidRDefault="00EC57F9" w:rsidP="00FD32A4">
            <w:pPr>
              <w:rPr>
                <w:rFonts w:cs="Arial"/>
                <w:color w:val="000000"/>
                <w:szCs w:val="20"/>
                <w:lang w:eastAsia="et-EE"/>
              </w:rPr>
            </w:pPr>
            <w:r w:rsidRPr="00772016">
              <w:rPr>
                <w:rFonts w:cs="Arial"/>
                <w:color w:val="000000"/>
                <w:szCs w:val="20"/>
                <w:lang w:eastAsia="et-EE"/>
              </w:rPr>
              <w:t>pind</w:t>
            </w:r>
          </w:p>
        </w:tc>
      </w:tr>
      <w:tr w:rsidR="00EC57F9" w:rsidRPr="00772016" w14:paraId="3FB432EC"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FAB4897" w14:textId="77777777" w:rsidR="00EC57F9" w:rsidRPr="00772016" w:rsidRDefault="00EC57F9" w:rsidP="00FD32A4">
            <w:pPr>
              <w:rPr>
                <w:rFonts w:cs="Arial"/>
                <w:color w:val="000000"/>
                <w:szCs w:val="20"/>
                <w:lang w:eastAsia="et-EE"/>
              </w:rPr>
            </w:pPr>
            <w:r w:rsidRPr="00772016">
              <w:rPr>
                <w:rFonts w:cs="Arial"/>
                <w:color w:val="000000"/>
                <w:szCs w:val="20"/>
                <w:lang w:eastAsia="et-EE"/>
              </w:rPr>
              <w:t>Kiht (m)</w:t>
            </w:r>
          </w:p>
        </w:tc>
        <w:tc>
          <w:tcPr>
            <w:tcW w:w="1760" w:type="dxa"/>
            <w:tcBorders>
              <w:top w:val="nil"/>
              <w:left w:val="nil"/>
              <w:bottom w:val="single" w:sz="4" w:space="0" w:color="auto"/>
              <w:right w:val="single" w:sz="4" w:space="0" w:color="auto"/>
            </w:tcBorders>
            <w:shd w:val="clear" w:color="auto" w:fill="auto"/>
            <w:noWrap/>
            <w:vAlign w:val="bottom"/>
            <w:hideMark/>
          </w:tcPr>
          <w:p w14:paraId="090C80C1"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0,3</w:t>
            </w:r>
          </w:p>
        </w:tc>
      </w:tr>
      <w:tr w:rsidR="00EC57F9" w:rsidRPr="00772016" w14:paraId="3DBDA5F0"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F125428" w14:textId="77777777" w:rsidR="00EC57F9" w:rsidRPr="00772016" w:rsidRDefault="00EC57F9" w:rsidP="00FD32A4">
            <w:pPr>
              <w:rPr>
                <w:rFonts w:cs="Arial"/>
                <w:color w:val="000000"/>
                <w:szCs w:val="20"/>
                <w:lang w:eastAsia="et-EE"/>
              </w:rPr>
            </w:pPr>
            <w:r w:rsidRPr="00772016">
              <w:rPr>
                <w:rFonts w:cs="Arial"/>
                <w:color w:val="000000"/>
                <w:szCs w:val="20"/>
                <w:lang w:eastAsia="et-EE"/>
              </w:rPr>
              <w:t>Vee temperatuur (°C)</w:t>
            </w:r>
          </w:p>
        </w:tc>
        <w:tc>
          <w:tcPr>
            <w:tcW w:w="1760" w:type="dxa"/>
            <w:tcBorders>
              <w:top w:val="nil"/>
              <w:left w:val="nil"/>
              <w:bottom w:val="single" w:sz="4" w:space="0" w:color="auto"/>
              <w:right w:val="single" w:sz="4" w:space="0" w:color="auto"/>
            </w:tcBorders>
            <w:shd w:val="clear" w:color="auto" w:fill="auto"/>
            <w:noWrap/>
            <w:vAlign w:val="bottom"/>
            <w:hideMark/>
          </w:tcPr>
          <w:p w14:paraId="7D338D38"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21,3</w:t>
            </w:r>
          </w:p>
        </w:tc>
      </w:tr>
      <w:tr w:rsidR="00EC57F9" w:rsidRPr="00772016" w14:paraId="78042FEF"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F93C71F" w14:textId="77777777" w:rsidR="00EC57F9" w:rsidRPr="00772016" w:rsidRDefault="00EC57F9" w:rsidP="00FD32A4">
            <w:pPr>
              <w:rPr>
                <w:rFonts w:cs="Arial"/>
                <w:color w:val="000000"/>
                <w:szCs w:val="20"/>
                <w:lang w:eastAsia="et-EE"/>
              </w:rPr>
            </w:pPr>
            <w:r w:rsidRPr="00772016">
              <w:rPr>
                <w:rFonts w:cs="Arial"/>
                <w:color w:val="000000"/>
                <w:szCs w:val="20"/>
                <w:lang w:eastAsia="et-EE"/>
              </w:rPr>
              <w:t>O</w:t>
            </w:r>
            <w:r w:rsidRPr="00772016">
              <w:rPr>
                <w:rFonts w:cs="Arial"/>
                <w:color w:val="000000"/>
                <w:szCs w:val="20"/>
                <w:vertAlign w:val="subscript"/>
                <w:lang w:eastAsia="et-EE"/>
              </w:rPr>
              <w:t>2</w:t>
            </w:r>
            <w:r w:rsidRPr="00772016">
              <w:rPr>
                <w:rFonts w:cs="Arial"/>
                <w:color w:val="000000"/>
                <w:szCs w:val="20"/>
                <w:lang w:eastAsia="et-EE"/>
              </w:rPr>
              <w:t xml:space="preserve"> (mg/l)</w:t>
            </w:r>
          </w:p>
        </w:tc>
        <w:tc>
          <w:tcPr>
            <w:tcW w:w="1760" w:type="dxa"/>
            <w:tcBorders>
              <w:top w:val="nil"/>
              <w:left w:val="nil"/>
              <w:bottom w:val="single" w:sz="4" w:space="0" w:color="auto"/>
              <w:right w:val="single" w:sz="4" w:space="0" w:color="auto"/>
            </w:tcBorders>
            <w:shd w:val="clear" w:color="auto" w:fill="auto"/>
            <w:noWrap/>
            <w:vAlign w:val="bottom"/>
            <w:hideMark/>
          </w:tcPr>
          <w:p w14:paraId="534ACF6B"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10,32</w:t>
            </w:r>
          </w:p>
        </w:tc>
      </w:tr>
      <w:tr w:rsidR="00EC57F9" w:rsidRPr="00772016" w14:paraId="4E8F7F1F" w14:textId="77777777" w:rsidTr="00FD32A4">
        <w:trPr>
          <w:trHeight w:val="36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3AFCB86" w14:textId="77777777" w:rsidR="00EC57F9" w:rsidRPr="00772016" w:rsidRDefault="00EC57F9" w:rsidP="00FD32A4">
            <w:pPr>
              <w:rPr>
                <w:rFonts w:cs="Arial"/>
                <w:color w:val="000000"/>
                <w:szCs w:val="20"/>
                <w:lang w:eastAsia="et-EE"/>
              </w:rPr>
            </w:pPr>
            <w:r w:rsidRPr="00772016">
              <w:rPr>
                <w:rFonts w:cs="Arial"/>
                <w:color w:val="000000"/>
                <w:szCs w:val="20"/>
                <w:lang w:eastAsia="et-EE"/>
              </w:rPr>
              <w:t>O</w:t>
            </w:r>
            <w:r w:rsidRPr="00772016">
              <w:rPr>
                <w:rFonts w:cs="Arial"/>
                <w:color w:val="000000"/>
                <w:szCs w:val="20"/>
                <w:vertAlign w:val="subscript"/>
                <w:lang w:eastAsia="et-EE"/>
              </w:rPr>
              <w:t>2</w:t>
            </w:r>
            <w:r w:rsidRPr="00772016">
              <w:rPr>
                <w:rFonts w:cs="Arial"/>
                <w:color w:val="000000"/>
                <w:szCs w:val="20"/>
                <w:lang w:eastAsia="et-EE"/>
              </w:rPr>
              <w:t xml:space="preserve"> (%)</w:t>
            </w:r>
          </w:p>
        </w:tc>
        <w:tc>
          <w:tcPr>
            <w:tcW w:w="1760" w:type="dxa"/>
            <w:tcBorders>
              <w:top w:val="nil"/>
              <w:left w:val="nil"/>
              <w:bottom w:val="single" w:sz="4" w:space="0" w:color="auto"/>
              <w:right w:val="single" w:sz="4" w:space="0" w:color="auto"/>
            </w:tcBorders>
            <w:shd w:val="clear" w:color="auto" w:fill="auto"/>
            <w:noWrap/>
            <w:vAlign w:val="bottom"/>
            <w:hideMark/>
          </w:tcPr>
          <w:p w14:paraId="1A1FBC82"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116,5</w:t>
            </w:r>
          </w:p>
        </w:tc>
      </w:tr>
      <w:tr w:rsidR="00EC57F9" w:rsidRPr="00772016" w14:paraId="4BC9BD1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20CB56E" w14:textId="77777777" w:rsidR="00EC57F9" w:rsidRPr="00772016" w:rsidRDefault="00EC57F9" w:rsidP="00FD32A4">
            <w:pPr>
              <w:rPr>
                <w:rFonts w:cs="Arial"/>
                <w:color w:val="000000"/>
                <w:szCs w:val="20"/>
                <w:lang w:eastAsia="et-EE"/>
              </w:rPr>
            </w:pPr>
            <w:r w:rsidRPr="00772016">
              <w:rPr>
                <w:rFonts w:cs="Arial"/>
                <w:color w:val="000000"/>
                <w:szCs w:val="20"/>
                <w:lang w:eastAsia="et-EE"/>
              </w:rPr>
              <w:t>pH</w:t>
            </w:r>
          </w:p>
        </w:tc>
        <w:tc>
          <w:tcPr>
            <w:tcW w:w="1760" w:type="dxa"/>
            <w:tcBorders>
              <w:top w:val="nil"/>
              <w:left w:val="nil"/>
              <w:bottom w:val="single" w:sz="4" w:space="0" w:color="auto"/>
              <w:right w:val="single" w:sz="4" w:space="0" w:color="auto"/>
            </w:tcBorders>
            <w:shd w:val="clear" w:color="000000" w:fill="00B0F0"/>
            <w:noWrap/>
            <w:vAlign w:val="bottom"/>
            <w:hideMark/>
          </w:tcPr>
          <w:p w14:paraId="6C992FC0"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7,81</w:t>
            </w:r>
          </w:p>
        </w:tc>
      </w:tr>
      <w:tr w:rsidR="00EC57F9" w:rsidRPr="00772016" w14:paraId="671AF6D3"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5678A80" w14:textId="77777777" w:rsidR="00EC57F9" w:rsidRPr="00772016" w:rsidRDefault="00EC57F9" w:rsidP="00FD32A4">
            <w:pPr>
              <w:rPr>
                <w:rFonts w:cs="Arial"/>
                <w:color w:val="000000"/>
                <w:szCs w:val="20"/>
                <w:lang w:eastAsia="et-EE"/>
              </w:rPr>
            </w:pPr>
            <w:r w:rsidRPr="00772016">
              <w:rPr>
                <w:rFonts w:cs="Arial"/>
                <w:color w:val="000000"/>
                <w:szCs w:val="20"/>
                <w:lang w:eastAsia="et-EE"/>
              </w:rPr>
              <w:t>Erijuhtivus (µS/cm)</w:t>
            </w:r>
          </w:p>
        </w:tc>
        <w:tc>
          <w:tcPr>
            <w:tcW w:w="1760" w:type="dxa"/>
            <w:tcBorders>
              <w:top w:val="nil"/>
              <w:left w:val="nil"/>
              <w:bottom w:val="single" w:sz="4" w:space="0" w:color="auto"/>
              <w:right w:val="single" w:sz="4" w:space="0" w:color="auto"/>
            </w:tcBorders>
            <w:shd w:val="clear" w:color="auto" w:fill="auto"/>
            <w:noWrap/>
            <w:vAlign w:val="bottom"/>
            <w:hideMark/>
          </w:tcPr>
          <w:p w14:paraId="403908FF"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620</w:t>
            </w:r>
          </w:p>
        </w:tc>
      </w:tr>
      <w:tr w:rsidR="00EC57F9" w:rsidRPr="00772016" w14:paraId="27D28186"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07BF4D7" w14:textId="77777777" w:rsidR="00EC57F9" w:rsidRPr="00772016" w:rsidRDefault="00EC57F9" w:rsidP="00FD32A4">
            <w:pPr>
              <w:rPr>
                <w:rFonts w:cs="Arial"/>
                <w:color w:val="000000"/>
                <w:szCs w:val="20"/>
                <w:lang w:eastAsia="et-EE"/>
              </w:rPr>
            </w:pPr>
            <w:r w:rsidRPr="00772016">
              <w:rPr>
                <w:rFonts w:cs="Arial"/>
                <w:color w:val="000000"/>
                <w:szCs w:val="20"/>
                <w:lang w:eastAsia="et-EE"/>
              </w:rPr>
              <w:t>Elektrijuhtivus (µS/cm)</w:t>
            </w:r>
          </w:p>
        </w:tc>
        <w:tc>
          <w:tcPr>
            <w:tcW w:w="1760" w:type="dxa"/>
            <w:tcBorders>
              <w:top w:val="nil"/>
              <w:left w:val="nil"/>
              <w:bottom w:val="single" w:sz="4" w:space="0" w:color="auto"/>
              <w:right w:val="single" w:sz="4" w:space="0" w:color="auto"/>
            </w:tcBorders>
            <w:shd w:val="clear" w:color="auto" w:fill="auto"/>
            <w:noWrap/>
            <w:vAlign w:val="bottom"/>
            <w:hideMark/>
          </w:tcPr>
          <w:p w14:paraId="7E6C9D11"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576</w:t>
            </w:r>
          </w:p>
        </w:tc>
      </w:tr>
      <w:tr w:rsidR="00EC57F9" w:rsidRPr="00772016" w14:paraId="3F7EBC8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1BFBE55" w14:textId="77777777" w:rsidR="00EC57F9" w:rsidRPr="00772016" w:rsidRDefault="00EC57F9" w:rsidP="00FD32A4">
            <w:pPr>
              <w:rPr>
                <w:rFonts w:cs="Arial"/>
                <w:color w:val="000000"/>
                <w:szCs w:val="20"/>
                <w:lang w:eastAsia="et-EE"/>
              </w:rPr>
            </w:pPr>
            <w:r w:rsidRPr="00772016">
              <w:rPr>
                <w:rFonts w:cs="Arial"/>
                <w:color w:val="000000"/>
                <w:szCs w:val="20"/>
                <w:lang w:eastAsia="et-EE"/>
              </w:rPr>
              <w:t>Lahustunud ainete sisaldus (mg/l)</w:t>
            </w:r>
          </w:p>
        </w:tc>
        <w:tc>
          <w:tcPr>
            <w:tcW w:w="1760" w:type="dxa"/>
            <w:tcBorders>
              <w:top w:val="nil"/>
              <w:left w:val="nil"/>
              <w:bottom w:val="single" w:sz="4" w:space="0" w:color="auto"/>
              <w:right w:val="single" w:sz="4" w:space="0" w:color="auto"/>
            </w:tcBorders>
            <w:shd w:val="clear" w:color="auto" w:fill="auto"/>
            <w:noWrap/>
            <w:vAlign w:val="bottom"/>
            <w:hideMark/>
          </w:tcPr>
          <w:p w14:paraId="43F595C0"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403</w:t>
            </w:r>
          </w:p>
        </w:tc>
      </w:tr>
      <w:tr w:rsidR="00EC57F9" w:rsidRPr="00772016" w14:paraId="38790BAD"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C13F982" w14:textId="77777777" w:rsidR="00EC57F9" w:rsidRPr="00772016" w:rsidRDefault="00EC57F9" w:rsidP="00FD32A4">
            <w:pPr>
              <w:rPr>
                <w:rFonts w:cs="Arial"/>
                <w:color w:val="000000"/>
                <w:szCs w:val="20"/>
                <w:lang w:eastAsia="et-EE"/>
              </w:rPr>
            </w:pPr>
            <w:r w:rsidRPr="00772016">
              <w:rPr>
                <w:rFonts w:cs="Arial"/>
                <w:color w:val="000000"/>
                <w:szCs w:val="20"/>
                <w:lang w:eastAsia="et-EE"/>
              </w:rPr>
              <w:t>Redokspotentsiaal</w:t>
            </w:r>
          </w:p>
        </w:tc>
        <w:tc>
          <w:tcPr>
            <w:tcW w:w="1760" w:type="dxa"/>
            <w:tcBorders>
              <w:top w:val="nil"/>
              <w:left w:val="nil"/>
              <w:bottom w:val="single" w:sz="4" w:space="0" w:color="auto"/>
              <w:right w:val="single" w:sz="4" w:space="0" w:color="auto"/>
            </w:tcBorders>
            <w:shd w:val="clear" w:color="auto" w:fill="auto"/>
            <w:noWrap/>
            <w:vAlign w:val="bottom"/>
            <w:hideMark/>
          </w:tcPr>
          <w:p w14:paraId="2557E857"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92,8</w:t>
            </w:r>
          </w:p>
        </w:tc>
      </w:tr>
      <w:tr w:rsidR="00EC57F9" w:rsidRPr="00772016" w14:paraId="4B0D4EDA"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6C1BCEC" w14:textId="77777777" w:rsidR="00EC57F9" w:rsidRPr="00772016" w:rsidRDefault="00EC57F9" w:rsidP="00FD32A4">
            <w:pPr>
              <w:rPr>
                <w:rFonts w:cs="Arial"/>
                <w:color w:val="000000"/>
                <w:szCs w:val="20"/>
                <w:lang w:eastAsia="et-EE"/>
              </w:rPr>
            </w:pPr>
            <w:r w:rsidRPr="00772016">
              <w:rPr>
                <w:rFonts w:cs="Arial"/>
                <w:color w:val="000000"/>
                <w:szCs w:val="20"/>
                <w:lang w:eastAsia="et-EE"/>
              </w:rPr>
              <w:t>Hägusus (NTU)</w:t>
            </w:r>
          </w:p>
        </w:tc>
        <w:tc>
          <w:tcPr>
            <w:tcW w:w="1760" w:type="dxa"/>
            <w:tcBorders>
              <w:top w:val="nil"/>
              <w:left w:val="nil"/>
              <w:bottom w:val="single" w:sz="4" w:space="0" w:color="auto"/>
              <w:right w:val="single" w:sz="4" w:space="0" w:color="auto"/>
            </w:tcBorders>
            <w:shd w:val="clear" w:color="auto" w:fill="auto"/>
            <w:noWrap/>
            <w:vAlign w:val="bottom"/>
            <w:hideMark/>
          </w:tcPr>
          <w:p w14:paraId="217971BE"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1,2</w:t>
            </w:r>
          </w:p>
        </w:tc>
      </w:tr>
      <w:tr w:rsidR="00EC57F9" w:rsidRPr="00772016" w14:paraId="32D0A4E4"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896F050" w14:textId="77777777" w:rsidR="00EC57F9" w:rsidRPr="00772016" w:rsidRDefault="00EC57F9" w:rsidP="00FD32A4">
            <w:pPr>
              <w:rPr>
                <w:rFonts w:cs="Arial"/>
                <w:szCs w:val="20"/>
                <w:lang w:eastAsia="et-EE"/>
              </w:rPr>
            </w:pPr>
            <w:r w:rsidRPr="00772016">
              <w:rPr>
                <w:rFonts w:cs="Arial"/>
                <w:szCs w:val="20"/>
                <w:lang w:eastAsia="et-EE"/>
              </w:rPr>
              <w:t>Kollane aine (mg/l)</w:t>
            </w:r>
          </w:p>
        </w:tc>
        <w:tc>
          <w:tcPr>
            <w:tcW w:w="1760" w:type="dxa"/>
            <w:tcBorders>
              <w:top w:val="nil"/>
              <w:left w:val="nil"/>
              <w:bottom w:val="single" w:sz="4" w:space="0" w:color="auto"/>
              <w:right w:val="single" w:sz="4" w:space="0" w:color="auto"/>
            </w:tcBorders>
            <w:shd w:val="clear" w:color="auto" w:fill="auto"/>
            <w:noWrap/>
            <w:vAlign w:val="bottom"/>
            <w:hideMark/>
          </w:tcPr>
          <w:p w14:paraId="318E1537"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3,4</w:t>
            </w:r>
          </w:p>
        </w:tc>
      </w:tr>
      <w:tr w:rsidR="00EC57F9" w:rsidRPr="00772016" w14:paraId="246F91C5"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952845E" w14:textId="77777777" w:rsidR="00EC57F9" w:rsidRPr="00772016" w:rsidRDefault="00EC57F9" w:rsidP="00FD32A4">
            <w:pPr>
              <w:rPr>
                <w:rFonts w:cs="Arial"/>
                <w:color w:val="000000"/>
                <w:szCs w:val="20"/>
                <w:lang w:eastAsia="et-EE"/>
              </w:rPr>
            </w:pPr>
            <w:r w:rsidRPr="00772016">
              <w:rPr>
                <w:rFonts w:cs="Arial"/>
                <w:color w:val="000000"/>
                <w:szCs w:val="20"/>
                <w:lang w:eastAsia="et-EE"/>
              </w:rPr>
              <w:t>Üldlämmastik (mg/l)</w:t>
            </w:r>
          </w:p>
        </w:tc>
        <w:tc>
          <w:tcPr>
            <w:tcW w:w="1760" w:type="dxa"/>
            <w:tcBorders>
              <w:top w:val="nil"/>
              <w:left w:val="nil"/>
              <w:bottom w:val="single" w:sz="4" w:space="0" w:color="auto"/>
              <w:right w:val="single" w:sz="4" w:space="0" w:color="auto"/>
            </w:tcBorders>
            <w:shd w:val="clear" w:color="000000" w:fill="00FF00"/>
            <w:noWrap/>
            <w:vAlign w:val="bottom"/>
            <w:hideMark/>
          </w:tcPr>
          <w:p w14:paraId="3DACACD7"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0,88</w:t>
            </w:r>
          </w:p>
        </w:tc>
      </w:tr>
      <w:tr w:rsidR="00EC57F9" w:rsidRPr="00772016" w14:paraId="31EA0BAB" w14:textId="77777777" w:rsidTr="00FD32A4">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737E7FD" w14:textId="77777777" w:rsidR="00EC57F9" w:rsidRPr="00772016" w:rsidRDefault="00EC57F9" w:rsidP="00FD32A4">
            <w:pPr>
              <w:rPr>
                <w:rFonts w:cs="Arial"/>
                <w:color w:val="000000"/>
                <w:szCs w:val="20"/>
                <w:lang w:eastAsia="et-EE"/>
              </w:rPr>
            </w:pPr>
            <w:r w:rsidRPr="00772016">
              <w:rPr>
                <w:rFonts w:cs="Arial"/>
                <w:color w:val="000000"/>
                <w:szCs w:val="20"/>
                <w:lang w:eastAsia="et-EE"/>
              </w:rPr>
              <w:t>Üldfosfor (mg/l)</w:t>
            </w:r>
          </w:p>
        </w:tc>
        <w:tc>
          <w:tcPr>
            <w:tcW w:w="1760" w:type="dxa"/>
            <w:tcBorders>
              <w:top w:val="nil"/>
              <w:left w:val="nil"/>
              <w:bottom w:val="single" w:sz="4" w:space="0" w:color="auto"/>
              <w:right w:val="single" w:sz="4" w:space="0" w:color="auto"/>
            </w:tcBorders>
            <w:shd w:val="clear" w:color="000000" w:fill="00FF00"/>
            <w:noWrap/>
            <w:vAlign w:val="bottom"/>
            <w:hideMark/>
          </w:tcPr>
          <w:p w14:paraId="66CBC24E" w14:textId="77777777" w:rsidR="00EC57F9" w:rsidRPr="00772016" w:rsidRDefault="00EC57F9" w:rsidP="00FD32A4">
            <w:pPr>
              <w:jc w:val="right"/>
              <w:rPr>
                <w:rFonts w:cs="Arial"/>
                <w:color w:val="000000"/>
                <w:szCs w:val="20"/>
                <w:lang w:eastAsia="et-EE"/>
              </w:rPr>
            </w:pPr>
            <w:r w:rsidRPr="00772016">
              <w:rPr>
                <w:rFonts w:cs="Arial"/>
                <w:color w:val="000000"/>
                <w:szCs w:val="20"/>
                <w:lang w:eastAsia="et-EE"/>
              </w:rPr>
              <w:t>0,035</w:t>
            </w:r>
          </w:p>
        </w:tc>
      </w:tr>
    </w:tbl>
    <w:p w14:paraId="7ACE7715" w14:textId="77777777" w:rsidR="00EC57F9" w:rsidRPr="00772016" w:rsidRDefault="00EC57F9" w:rsidP="00EC57F9">
      <w:pPr>
        <w:rPr>
          <w:rFonts w:cs="Arial"/>
          <w:szCs w:val="20"/>
        </w:rPr>
      </w:pPr>
    </w:p>
    <w:p w14:paraId="5DBB6A45"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drawing>
          <wp:inline distT="0" distB="0" distL="0" distR="0" wp14:anchorId="416102A6" wp14:editId="41AF7FD5">
            <wp:extent cx="5752465" cy="2797810"/>
            <wp:effectExtent l="0" t="0" r="635" b="2540"/>
            <wp:docPr id="46" name="Pilt 46" descr="20220803_12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803_12260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2465" cy="2797810"/>
                    </a:xfrm>
                    <a:prstGeom prst="rect">
                      <a:avLst/>
                    </a:prstGeom>
                    <a:noFill/>
                    <a:ln>
                      <a:noFill/>
                    </a:ln>
                  </pic:spPr>
                </pic:pic>
              </a:graphicData>
            </a:graphic>
          </wp:inline>
        </w:drawing>
      </w:r>
    </w:p>
    <w:p w14:paraId="79E8CCD4" w14:textId="204E00D0" w:rsidR="00EC57F9" w:rsidRPr="008D33FB" w:rsidRDefault="00EC57F9" w:rsidP="00772016">
      <w:pPr>
        <w:pStyle w:val="BodyText"/>
      </w:pPr>
      <w:r w:rsidRPr="008D33FB">
        <w:t xml:space="preserve">Foto </w:t>
      </w:r>
      <w:r w:rsidR="00772016">
        <w:t>7.1</w:t>
      </w:r>
      <w:r w:rsidR="00935FE0">
        <w:t>4</w:t>
      </w:r>
      <w:r w:rsidR="00772016">
        <w:t>.</w:t>
      </w:r>
      <w:r>
        <w:t>1.</w:t>
      </w:r>
      <w:r w:rsidRPr="008D33FB">
        <w:t xml:space="preserve"> </w:t>
      </w:r>
      <w:r>
        <w:t>V</w:t>
      </w:r>
      <w:r w:rsidRPr="008D33FB">
        <w:t>aade Raeremmelga tiigile Emajõe poolt  (Andres Piir 03.08.2022)</w:t>
      </w:r>
    </w:p>
    <w:p w14:paraId="7306D334" w14:textId="77777777" w:rsidR="00EC57F9" w:rsidRPr="00FA7C60" w:rsidRDefault="00EC57F9" w:rsidP="00772016">
      <w:pPr>
        <w:pStyle w:val="BodyText"/>
      </w:pPr>
    </w:p>
    <w:p w14:paraId="67E16B33" w14:textId="1A63F0C6" w:rsidR="00EC57F9" w:rsidRDefault="00EC57F9" w:rsidP="00772016">
      <w:pPr>
        <w:pStyle w:val="Heading3"/>
      </w:pPr>
      <w:bookmarkStart w:id="94" w:name="_Toc117855789"/>
      <w:r>
        <w:lastRenderedPageBreak/>
        <w:t>Arutlus tiigi hoolduse kohta.</w:t>
      </w:r>
      <w:bookmarkEnd w:id="94"/>
      <w:r>
        <w:t xml:space="preserve"> </w:t>
      </w:r>
    </w:p>
    <w:p w14:paraId="4DDA605D" w14:textId="77777777" w:rsidR="00EC57F9" w:rsidRPr="008D33FB" w:rsidRDefault="00EC57F9" w:rsidP="00772016">
      <w:pPr>
        <w:pStyle w:val="BodyText"/>
      </w:pPr>
      <w:r w:rsidRPr="00FA7C60">
        <w:t>Käesoleval ajal puudub Raeremmelga tiigil teadaolev konkreetne</w:t>
      </w:r>
      <w:r>
        <w:t xml:space="preserve"> </w:t>
      </w:r>
      <w:r w:rsidRPr="009A1585">
        <w:t>kasutusfunktsioon</w:t>
      </w:r>
      <w:r w:rsidRPr="00E31AB3">
        <w:t>, seetõttu puudub ka põhjendus tiigi hooldustööde tegemiseks. Tiigi kasutusfunktsioonist tulenevalt</w:t>
      </w:r>
      <w:r w:rsidRPr="00437647">
        <w:t xml:space="preserve"> on võimalik koostada </w:t>
      </w:r>
      <w:r w:rsidRPr="008D33FB">
        <w:t xml:space="preserve">hooldamiskava. </w:t>
      </w:r>
    </w:p>
    <w:p w14:paraId="4DAFABA6" w14:textId="77777777" w:rsidR="00EC57F9" w:rsidRDefault="00EC57F9" w:rsidP="00EC57F9">
      <w:pPr>
        <w:rPr>
          <w:rFonts w:ascii="Times New Roman" w:hAnsi="Times New Roman"/>
          <w:sz w:val="24"/>
        </w:rPr>
      </w:pPr>
      <w:r>
        <w:rPr>
          <w:noProof/>
          <w:lang w:eastAsia="et-EE"/>
        </w:rPr>
        <w:drawing>
          <wp:inline distT="0" distB="0" distL="0" distR="0" wp14:anchorId="04C7ECF1" wp14:editId="73C8155E">
            <wp:extent cx="3438525" cy="2548571"/>
            <wp:effectExtent l="0" t="0" r="0" b="4445"/>
            <wp:docPr id="38" name="Pil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47714" cy="2555382"/>
                    </a:xfrm>
                    <a:prstGeom prst="rect">
                      <a:avLst/>
                    </a:prstGeom>
                  </pic:spPr>
                </pic:pic>
              </a:graphicData>
            </a:graphic>
          </wp:inline>
        </w:drawing>
      </w:r>
    </w:p>
    <w:p w14:paraId="6758CD4E" w14:textId="6B81DD16" w:rsidR="00EC57F9" w:rsidRPr="008D33FB" w:rsidRDefault="00EC57F9" w:rsidP="00772016">
      <w:pPr>
        <w:pStyle w:val="BodyText"/>
      </w:pPr>
      <w:r w:rsidRPr="00772016">
        <w:t>Foto</w:t>
      </w:r>
      <w:r w:rsidR="00772016" w:rsidRPr="00772016">
        <w:t xml:space="preserve"> 7.1</w:t>
      </w:r>
      <w:r w:rsidR="00935FE0">
        <w:t>4</w:t>
      </w:r>
      <w:r w:rsidR="00772016" w:rsidRPr="00772016">
        <w:t>.2</w:t>
      </w:r>
      <w:r w:rsidRPr="00772016">
        <w:t>. Raeremmelga tiigi sete (Ingmar Ott 6.09.2022).</w:t>
      </w:r>
    </w:p>
    <w:p w14:paraId="3F0D0133" w14:textId="6C35D172" w:rsidR="00EC57F9" w:rsidRPr="008D33FB" w:rsidRDefault="00EC57F9" w:rsidP="00EC57F9">
      <w:pPr>
        <w:pStyle w:val="Heading2"/>
      </w:pPr>
      <w:bookmarkStart w:id="95" w:name="_Toc116937334"/>
      <w:r>
        <w:t xml:space="preserve"> </w:t>
      </w:r>
      <w:bookmarkStart w:id="96" w:name="_Toc117855790"/>
      <w:r w:rsidRPr="008D33FB">
        <w:t>Emajõgi supelrand, Emajõgi vabaujula</w:t>
      </w:r>
      <w:bookmarkEnd w:id="95"/>
      <w:bookmarkEnd w:id="96"/>
    </w:p>
    <w:p w14:paraId="57168C9A" w14:textId="700B97AA" w:rsidR="00EC57F9" w:rsidRPr="00E31AB3" w:rsidRDefault="00EC57F9" w:rsidP="0026511F">
      <w:pPr>
        <w:pStyle w:val="BodyText"/>
      </w:pPr>
      <w:r w:rsidRPr="00FA7C60">
        <w:t>Emajõe superand asub Tartu linnas Ujula tn 102 (katastri tunnus 79501:002:0</w:t>
      </w:r>
      <w:r w:rsidRPr="009A1585">
        <w:t>612</w:t>
      </w:r>
      <w:r>
        <w:t xml:space="preserve">; </w:t>
      </w:r>
      <w:r w:rsidRPr="0026511F">
        <w:t xml:space="preserve">Foto </w:t>
      </w:r>
      <w:r w:rsidR="0026511F" w:rsidRPr="0026511F">
        <w:t>7</w:t>
      </w:r>
      <w:r w:rsidRPr="0026511F">
        <w:t>.1</w:t>
      </w:r>
      <w:r w:rsidR="004635FF">
        <w:t>5</w:t>
      </w:r>
      <w:r w:rsidRPr="0026511F">
        <w:t>.1).</w:t>
      </w:r>
    </w:p>
    <w:p w14:paraId="171CDD1E" w14:textId="07C64C92" w:rsidR="00EC57F9" w:rsidRPr="008D33FB" w:rsidRDefault="00EC57F9" w:rsidP="0026511F">
      <w:pPr>
        <w:pStyle w:val="BodyText"/>
      </w:pPr>
      <w:r w:rsidRPr="00437647">
        <w:t>Emajõgi vabaujula asub Tartu linnas F.R.Kreutzwaldi tn 9 (katastri tu</w:t>
      </w:r>
      <w:r w:rsidRPr="008D33FB">
        <w:t>nnus 79501:002:0034</w:t>
      </w:r>
      <w:r>
        <w:t xml:space="preserve">; </w:t>
      </w:r>
      <w:r w:rsidRPr="0026511F">
        <w:t xml:space="preserve">Foto </w:t>
      </w:r>
      <w:r w:rsidR="0026511F">
        <w:t>7</w:t>
      </w:r>
      <w:r w:rsidRPr="0026511F">
        <w:t>.1</w:t>
      </w:r>
      <w:r w:rsidR="004635FF">
        <w:t>5</w:t>
      </w:r>
      <w:r w:rsidRPr="0026511F">
        <w:t>.2).</w:t>
      </w:r>
    </w:p>
    <w:p w14:paraId="495B9453" w14:textId="77777777" w:rsidR="00EC57F9" w:rsidRPr="00E31AB3" w:rsidRDefault="00EC57F9" w:rsidP="0026511F">
      <w:pPr>
        <w:pStyle w:val="BodyText"/>
      </w:pPr>
      <w:r w:rsidRPr="00FA7C60">
        <w:t xml:space="preserve">Emajõe superand ja Emajõe vabaujula on Tartu linna ametlikud supluskohad, mis peavad vastama Sotsiaalministri </w:t>
      </w:r>
      <w:r w:rsidRPr="006A5963">
        <w:t>määrusele:</w:t>
      </w:r>
      <w:r>
        <w:t xml:space="preserve"> </w:t>
      </w:r>
      <w:r w:rsidRPr="00FA7C60">
        <w:t>"</w:t>
      </w:r>
      <w:r w:rsidRPr="009A1585">
        <w:t>Nõuded suplusveele ja supelrannale.</w:t>
      </w:r>
      <w:r w:rsidRPr="00E31AB3">
        <w:t xml:space="preserve">(RT I 08.10.2019,4)". </w:t>
      </w:r>
    </w:p>
    <w:p w14:paraId="5956187B" w14:textId="77777777" w:rsidR="00EC57F9" w:rsidRPr="008D33FB" w:rsidRDefault="00EC57F9" w:rsidP="0026511F">
      <w:pPr>
        <w:pStyle w:val="BodyText"/>
      </w:pPr>
      <w:r w:rsidRPr="00437647">
        <w:t>Hooldustööde teostamisel peab arvestama,</w:t>
      </w:r>
      <w:r w:rsidRPr="008D33FB">
        <w:t xml:space="preserve"> et supluskoha hooldustöid tehakse sellises mahus</w:t>
      </w:r>
      <w:r>
        <w:t>,</w:t>
      </w:r>
      <w:r w:rsidRPr="008D33FB">
        <w:t xml:space="preserve"> mis on piisavad</w:t>
      </w:r>
      <w:r>
        <w:t xml:space="preserve"> tagamaks</w:t>
      </w:r>
      <w:r w:rsidRPr="008D33FB">
        <w:t xml:space="preserve"> supluskohade vastavus esitatud nõuetele.</w:t>
      </w:r>
    </w:p>
    <w:p w14:paraId="0DDFCDF4" w14:textId="77777777" w:rsidR="00EC57F9" w:rsidRPr="008D33FB" w:rsidRDefault="00EC57F9" w:rsidP="00EC57F9">
      <w:pPr>
        <w:rPr>
          <w:rFonts w:ascii="Times New Roman" w:hAnsi="Times New Roman"/>
          <w:sz w:val="24"/>
        </w:rPr>
      </w:pPr>
    </w:p>
    <w:p w14:paraId="5DECB4B9" w14:textId="77777777" w:rsidR="00EC57F9" w:rsidRPr="008D33FB" w:rsidRDefault="00EC57F9" w:rsidP="00EC57F9">
      <w:pPr>
        <w:rPr>
          <w:rFonts w:ascii="Times New Roman" w:hAnsi="Times New Roman"/>
          <w:sz w:val="24"/>
        </w:rPr>
      </w:pPr>
      <w:r w:rsidRPr="008D33FB">
        <w:rPr>
          <w:rFonts w:ascii="Times New Roman" w:hAnsi="Times New Roman"/>
          <w:noProof/>
          <w:sz w:val="24"/>
          <w:lang w:eastAsia="et-EE"/>
        </w:rPr>
        <w:drawing>
          <wp:inline distT="0" distB="0" distL="0" distR="0" wp14:anchorId="2A5747F5" wp14:editId="621A5348">
            <wp:extent cx="5698934" cy="2771775"/>
            <wp:effectExtent l="0" t="0" r="0" b="0"/>
            <wp:docPr id="47" name="Pilt 47" descr="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06208" cy="2775313"/>
                    </a:xfrm>
                    <a:prstGeom prst="rect">
                      <a:avLst/>
                    </a:prstGeom>
                    <a:noFill/>
                    <a:ln>
                      <a:noFill/>
                    </a:ln>
                  </pic:spPr>
                </pic:pic>
              </a:graphicData>
            </a:graphic>
          </wp:inline>
        </w:drawing>
      </w:r>
    </w:p>
    <w:p w14:paraId="5CDE080E" w14:textId="5D744199" w:rsidR="00EC57F9" w:rsidRPr="008D33FB" w:rsidRDefault="00EC57F9" w:rsidP="0026511F">
      <w:pPr>
        <w:pStyle w:val="BodyText"/>
      </w:pPr>
      <w:r w:rsidRPr="008D33FB">
        <w:t xml:space="preserve">Foto </w:t>
      </w:r>
      <w:r w:rsidR="0026511F">
        <w:t>7</w:t>
      </w:r>
      <w:r>
        <w:t>.</w:t>
      </w:r>
      <w:r w:rsidRPr="008D33FB">
        <w:t>1</w:t>
      </w:r>
      <w:r w:rsidR="004635FF">
        <w:t>5</w:t>
      </w:r>
      <w:r>
        <w:t>.1.</w:t>
      </w:r>
      <w:r w:rsidRPr="008D33FB">
        <w:t xml:space="preserve"> Vaade Emajõe poolt vabaujulale (Andres Piir 03.08.2022)</w:t>
      </w:r>
    </w:p>
    <w:p w14:paraId="2B138CDD" w14:textId="77777777" w:rsidR="00EC57F9" w:rsidRPr="00FA7C60" w:rsidRDefault="00EC57F9" w:rsidP="00EC57F9">
      <w:pPr>
        <w:rPr>
          <w:rFonts w:ascii="Times New Roman" w:hAnsi="Times New Roman"/>
          <w:sz w:val="24"/>
        </w:rPr>
      </w:pPr>
      <w:r>
        <w:rPr>
          <w:noProof/>
          <w:lang w:eastAsia="et-EE"/>
        </w:rPr>
        <w:lastRenderedPageBreak/>
        <w:drawing>
          <wp:inline distT="0" distB="0" distL="0" distR="0" wp14:anchorId="7A8C6CA9" wp14:editId="229F3D5D">
            <wp:extent cx="4591050" cy="3402802"/>
            <wp:effectExtent l="0" t="0" r="0" b="7620"/>
            <wp:docPr id="48" name="Pil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04117" cy="3412487"/>
                    </a:xfrm>
                    <a:prstGeom prst="rect">
                      <a:avLst/>
                    </a:prstGeom>
                  </pic:spPr>
                </pic:pic>
              </a:graphicData>
            </a:graphic>
          </wp:inline>
        </w:drawing>
      </w:r>
    </w:p>
    <w:p w14:paraId="280FCC55" w14:textId="50056C23" w:rsidR="00EC57F9" w:rsidRPr="008D33FB" w:rsidRDefault="00EC57F9" w:rsidP="00651764">
      <w:pPr>
        <w:pStyle w:val="BodyText"/>
      </w:pPr>
      <w:r w:rsidRPr="008D33FB">
        <w:t xml:space="preserve">Foto </w:t>
      </w:r>
      <w:r w:rsidR="00651764">
        <w:t>7</w:t>
      </w:r>
      <w:r>
        <w:t>.1</w:t>
      </w:r>
      <w:r w:rsidR="004635FF">
        <w:t>5</w:t>
      </w:r>
      <w:r>
        <w:t>.2.</w:t>
      </w:r>
      <w:r w:rsidRPr="008D33FB">
        <w:t xml:space="preserve"> Emajõe supelrand (</w:t>
      </w:r>
      <w:r>
        <w:t>Ingmar Ott</w:t>
      </w:r>
      <w:r w:rsidRPr="008D33FB">
        <w:t xml:space="preserve"> 03.08.2022)</w:t>
      </w:r>
    </w:p>
    <w:p w14:paraId="6554EF8F" w14:textId="6D806EDC" w:rsidR="00A72632" w:rsidRDefault="00A72632" w:rsidP="00812017">
      <w:pPr>
        <w:pStyle w:val="Heading1"/>
      </w:pPr>
      <w:bookmarkStart w:id="97" w:name="_Toc117855791"/>
      <w:bookmarkStart w:id="98" w:name="_Toc116937335"/>
      <w:r>
        <w:t>Võimalikud rahastamisallikad</w:t>
      </w:r>
      <w:bookmarkEnd w:id="97"/>
    </w:p>
    <w:p w14:paraId="7329DF49" w14:textId="53A1AE19" w:rsidR="00A72632" w:rsidRPr="00A72632" w:rsidRDefault="00773AE4" w:rsidP="00A72632">
      <w:pPr>
        <w:pStyle w:val="BodyText"/>
      </w:pPr>
      <w:r>
        <w:t>Tartu linna territooriumil paiknevate veekogude hoold</w:t>
      </w:r>
      <w:r w:rsidR="0083083E">
        <w:t>amise toetuseks võiks sobida Euroopa Liidu struktuuritoetustest finantseeritud ja kliimamuutustega kohanemiseks suunatud mee</w:t>
      </w:r>
      <w:r w:rsidR="00C666DD">
        <w:t>de</w:t>
      </w:r>
      <w:r w:rsidR="0083083E">
        <w:t xml:space="preserve"> linnade elurikkuse suurendamise</w:t>
      </w:r>
      <w:r w:rsidR="00C666DD">
        <w:t>ks</w:t>
      </w:r>
      <w:r w:rsidR="0083083E">
        <w:t>.</w:t>
      </w:r>
      <w:r w:rsidR="00C666DD">
        <w:t xml:space="preserve"> Toetuse</w:t>
      </w:r>
      <w:r w:rsidR="00731E1C">
        <w:t xml:space="preserve"> rakendusüksuseks on Keskkonnainvesteeringute Keskus ning taotlusvoor avaneb 2023. a.</w:t>
      </w:r>
      <w:r w:rsidR="00C666DD">
        <w:t xml:space="preserve"> Täpsemat infot </w:t>
      </w:r>
      <w:r w:rsidR="00731E1C">
        <w:t xml:space="preserve">perioodi 2021-2027 </w:t>
      </w:r>
      <w:r w:rsidR="00C666DD" w:rsidRPr="00C666DD">
        <w:t>Euroopa Liidu struktuurifondide vahendite kasutamise</w:t>
      </w:r>
      <w:r w:rsidR="00731E1C">
        <w:t xml:space="preserve"> kohta leiab Riigi Tugiteenuste Keskuse kodulehelt </w:t>
      </w:r>
      <w:hyperlink r:id="rId64" w:history="1">
        <w:r w:rsidR="00731E1C" w:rsidRPr="00104F0B">
          <w:rPr>
            <w:rStyle w:val="Hyperlink"/>
          </w:rPr>
          <w:t>https://rtk.ee/toetusfondid-ja-programmid/euroopa-liidu-valisvahendid/2021-2027-toetusperiood</w:t>
        </w:r>
      </w:hyperlink>
      <w:r w:rsidR="00731E1C">
        <w:t xml:space="preserve"> </w:t>
      </w:r>
    </w:p>
    <w:p w14:paraId="165C561E" w14:textId="27DABBD3" w:rsidR="00812017" w:rsidRDefault="00812017" w:rsidP="00812017">
      <w:pPr>
        <w:pStyle w:val="Heading1"/>
      </w:pPr>
      <w:bookmarkStart w:id="99" w:name="_Toc117855792"/>
      <w:r>
        <w:t>Kokkuvõte</w:t>
      </w:r>
      <w:bookmarkEnd w:id="99"/>
      <w:r>
        <w:t xml:space="preserve"> </w:t>
      </w:r>
      <w:bookmarkEnd w:id="98"/>
    </w:p>
    <w:p w14:paraId="63851BAF" w14:textId="7B126795" w:rsidR="00660B90" w:rsidRDefault="00607C3A" w:rsidP="00607C3A">
      <w:pPr>
        <w:pStyle w:val="BodyText"/>
      </w:pPr>
      <w:r>
        <w:t>Käesoleva töö eesmärgiks oli viia läbi Tartu linna territooriumil asuvate veekogude inventuur, mille käigus koondati veekogude kohta olemasoleva</w:t>
      </w:r>
      <w:r w:rsidR="004635FF">
        <w:t>t</w:t>
      </w:r>
      <w:r>
        <w:t xml:space="preserve"> informatsiooni, viidi läbi paikvaatlused ning võ</w:t>
      </w:r>
      <w:r w:rsidR="0062029E">
        <w:t>e</w:t>
      </w:r>
      <w:r>
        <w:t>t</w:t>
      </w:r>
      <w:r w:rsidR="0062029E">
        <w:t>i ja analüüsiti vee</w:t>
      </w:r>
      <w:r>
        <w:t>proove</w:t>
      </w:r>
      <w:r w:rsidR="0062029E">
        <w:t xml:space="preserve">. </w:t>
      </w:r>
    </w:p>
    <w:p w14:paraId="0D644EEB" w14:textId="4EF8857E" w:rsidR="00A954C6" w:rsidRDefault="0062029E" w:rsidP="00607C3A">
      <w:pPr>
        <w:pStyle w:val="BodyText"/>
      </w:pPr>
      <w:r>
        <w:t xml:space="preserve">Töö tulemusena valmis Tartu linna veekogude rakenduskava, mille alusel omavalitsusel on võimalik planeerida veekogude heakorrastamisega seonduvaid kulusid. </w:t>
      </w:r>
    </w:p>
    <w:p w14:paraId="0734C03E" w14:textId="77777777" w:rsidR="00042478" w:rsidRDefault="006C1FA6" w:rsidP="00607C3A">
      <w:pPr>
        <w:pStyle w:val="BodyText"/>
      </w:pPr>
      <w:r>
        <w:t>Üheks olulisemaks tööks veekogude hooldamisel ja heakorra tagamisel on niitmine. Käesolevas töös esitati soovitused nii vee- kui ka kaldataimestiku niitmiseks. Samuti toodi välja tööd, mida tuleks teha paisjärvede hooldamiseks</w:t>
      </w:r>
      <w:r w:rsidR="00721310">
        <w:t xml:space="preserve">. </w:t>
      </w:r>
      <w:r w:rsidR="00DD745F">
        <w:t xml:space="preserve">Rõhu paisjärve taastamisel ei näe käesoleva töö autorid perspektiivi, seetõttu esitati soovitused paisjärve maa-ala korrastamiseks. </w:t>
      </w:r>
      <w:r w:rsidR="00946295">
        <w:t>Lisaks tehti töös e</w:t>
      </w:r>
      <w:r w:rsidR="00946295" w:rsidRPr="00946295">
        <w:t xml:space="preserve">ttepanek jätta Supilinna tiik </w:t>
      </w:r>
      <w:r w:rsidR="00240802">
        <w:t>linnasiseseks märgalaks ja soodustada sealset liigirikkust</w:t>
      </w:r>
      <w:r w:rsidR="00946295" w:rsidRPr="00946295">
        <w:t>.</w:t>
      </w:r>
      <w:r>
        <w:t xml:space="preserve"> </w:t>
      </w:r>
    </w:p>
    <w:p w14:paraId="4074DB4C" w14:textId="3B5CE6F4" w:rsidR="00660B90" w:rsidRDefault="00042478" w:rsidP="00607C3A">
      <w:pPr>
        <w:pStyle w:val="BodyText"/>
      </w:pPr>
      <w:r>
        <w:t xml:space="preserve">Osade veekogude korrastamine on pikemaaegsem töö kui rakenduskava periood ette näeb. Seepärast </w:t>
      </w:r>
      <w:r w:rsidR="00024A9A">
        <w:t xml:space="preserve">on nende puhul </w:t>
      </w:r>
      <w:r>
        <w:t>rakenduskavas välja toodud tööks veekogu korrastamise eelprojekti koostamine. Eelprojekti põhjal saada</w:t>
      </w:r>
      <w:r w:rsidR="00024A9A">
        <w:t>kse</w:t>
      </w:r>
      <w:r>
        <w:t xml:space="preserve"> teada vajalike tööde mah</w:t>
      </w:r>
      <w:r w:rsidR="00024A9A">
        <w:t>ud</w:t>
      </w:r>
      <w:r>
        <w:t xml:space="preserve">, ülejäänud etapid (ehitusprojekt, vajadusel KMH) jäävad juba järgmistesse perioodidesse. </w:t>
      </w:r>
    </w:p>
    <w:p w14:paraId="27A8693E" w14:textId="2967A477" w:rsidR="00A577AE" w:rsidRDefault="00A577AE">
      <w:pPr>
        <w:spacing w:after="160" w:line="259" w:lineRule="auto"/>
      </w:pPr>
      <w:r>
        <w:br w:type="page"/>
      </w:r>
    </w:p>
    <w:p w14:paraId="6E460BCD" w14:textId="2ED90DEE" w:rsidR="00A72632" w:rsidRDefault="00A72632" w:rsidP="00A72632">
      <w:pPr>
        <w:pStyle w:val="Heading1"/>
        <w:numPr>
          <w:ilvl w:val="0"/>
          <w:numId w:val="0"/>
        </w:numPr>
      </w:pPr>
      <w:bookmarkStart w:id="100" w:name="_Toc117855793"/>
      <w:r>
        <w:lastRenderedPageBreak/>
        <w:t>Lisad</w:t>
      </w:r>
      <w:bookmarkEnd w:id="100"/>
    </w:p>
    <w:p w14:paraId="57F83F9F" w14:textId="26A78871" w:rsidR="00A577AE" w:rsidRDefault="00A577AE" w:rsidP="00A577AE">
      <w:pPr>
        <w:pStyle w:val="BodyText"/>
      </w:pPr>
      <w:r>
        <w:t xml:space="preserve">Lisa 1. </w:t>
      </w:r>
      <w:r w:rsidRPr="00A577AE">
        <w:t>Rakenduskava kululoe</w:t>
      </w:r>
      <w:r>
        <w:t>n</w:t>
      </w:r>
      <w:r w:rsidRPr="00A577AE">
        <w:t>d</w:t>
      </w:r>
    </w:p>
    <w:p w14:paraId="042A2DAC" w14:textId="54982FA5" w:rsidR="00901EAB" w:rsidRPr="00A577AE" w:rsidRDefault="00901EAB" w:rsidP="00A577AE">
      <w:pPr>
        <w:pStyle w:val="BodyText"/>
      </w:pPr>
      <w:r>
        <w:t xml:space="preserve">Lisa 2. Tartu veekogude </w:t>
      </w:r>
      <w:r w:rsidR="00514C61">
        <w:t>vee abiootilised omadused</w:t>
      </w:r>
    </w:p>
    <w:p w14:paraId="2B13F67F" w14:textId="58CBE5C9" w:rsidR="00B57F4E" w:rsidRDefault="00B57F4E">
      <w:pPr>
        <w:spacing w:after="160" w:line="259" w:lineRule="auto"/>
      </w:pPr>
      <w:r>
        <w:br w:type="page"/>
      </w:r>
    </w:p>
    <w:p w14:paraId="17EB1E28" w14:textId="5F2FB044" w:rsidR="002549D6" w:rsidRDefault="005D2496" w:rsidP="005D2496">
      <w:pPr>
        <w:pStyle w:val="Heading1"/>
        <w:numPr>
          <w:ilvl w:val="0"/>
          <w:numId w:val="0"/>
        </w:numPr>
      </w:pPr>
      <w:bookmarkStart w:id="101" w:name="_Toc117855794"/>
      <w:r>
        <w:lastRenderedPageBreak/>
        <w:t>Kasutatud allikad</w:t>
      </w:r>
      <w:bookmarkEnd w:id="101"/>
    </w:p>
    <w:p w14:paraId="05F2BF58" w14:textId="77777777" w:rsidR="00605ECC" w:rsidRDefault="00605ECC" w:rsidP="00605ECC">
      <w:pPr>
        <w:pStyle w:val="BodyText"/>
      </w:pPr>
      <w:r>
        <w:t>Anne kanali suplusvee profiil. Terviseamet, 2011.</w:t>
      </w:r>
    </w:p>
    <w:p w14:paraId="504E0639" w14:textId="5CFEB709" w:rsidR="00605ECC" w:rsidRDefault="00605ECC" w:rsidP="00605ECC">
      <w:pPr>
        <w:pStyle w:val="BodyText"/>
      </w:pPr>
      <w:r>
        <w:t>Arengustrateegia Tartu 2030. Tartu Linnavolikogu, Tartu Linnavalitsus, Tartu 2015</w:t>
      </w:r>
    </w:p>
    <w:p w14:paraId="63AB111B" w14:textId="69B1C451" w:rsidR="00605ECC" w:rsidRPr="005D2496" w:rsidRDefault="00605ECC" w:rsidP="00605ECC">
      <w:pPr>
        <w:pStyle w:val="BodyText"/>
      </w:pPr>
      <w:r>
        <w:t>AS Kobras. Endise Meltsiveski tiigi maa-ala ja Raadi järve loodeosas oleva sufosiooniaugu looduskaitse alla võtmise põhjendatus ja piirangute otstarbekuse ekspertiis. Tartu 2010.</w:t>
      </w:r>
    </w:p>
    <w:p w14:paraId="34BC18F1" w14:textId="77777777" w:rsidR="00605ECC" w:rsidRDefault="00605ECC" w:rsidP="00605ECC">
      <w:pPr>
        <w:pStyle w:val="BodyText"/>
      </w:pPr>
      <w:r>
        <w:t xml:space="preserve">AS Kobras. Tartu Peetrituru tiigi saneerimisprojekt. Põhiprojekt. Tartu 2016. </w:t>
      </w:r>
    </w:p>
    <w:p w14:paraId="2F15B11D" w14:textId="77777777" w:rsidR="00605ECC" w:rsidRDefault="00605ECC" w:rsidP="00605ECC">
      <w:pPr>
        <w:pStyle w:val="BodyText"/>
      </w:pPr>
      <w:r>
        <w:t xml:space="preserve">AS Kobras. Supilinna tiigi puhastamise projekt. Eelprojekt. 2016. </w:t>
      </w:r>
    </w:p>
    <w:p w14:paraId="77DFD7B1" w14:textId="3C110176" w:rsidR="00605ECC" w:rsidRDefault="00605ECC" w:rsidP="00605ECC">
      <w:pPr>
        <w:pStyle w:val="BodyText"/>
      </w:pPr>
      <w:r>
        <w:t>Eesti Maaülikooli Põllumajandus- ja Keskkonnainstituudi Limnoloogiakeskus. Ilmatsalu ja Rahinge paisjärvede limnoloogilise seisundi määramine. Tartu 2014.</w:t>
      </w:r>
    </w:p>
    <w:p w14:paraId="70F7E708" w14:textId="77777777" w:rsidR="00CE4852" w:rsidRPr="000528DC" w:rsidRDefault="00CE4852" w:rsidP="00CE4852">
      <w:pPr>
        <w:pStyle w:val="BodyText"/>
        <w:rPr>
          <w:szCs w:val="20"/>
        </w:rPr>
      </w:pPr>
      <w:r w:rsidRPr="000528DC">
        <w:rPr>
          <w:szCs w:val="20"/>
        </w:rPr>
        <w:t xml:space="preserve">Eesti Maaülikooli Põllumajandus- ja Keskkonnainstituudi Limnoloogiakeskus. Tartu Anne kanali seisundi uuring suplusvee kvaliteedi tagamiseks. Tartu 2014. </w:t>
      </w:r>
    </w:p>
    <w:p w14:paraId="474C54D5" w14:textId="64FCB0A5" w:rsidR="00895AA3" w:rsidRDefault="00895AA3" w:rsidP="00895AA3">
      <w:pPr>
        <w:pStyle w:val="BodyText"/>
      </w:pPr>
      <w:r>
        <w:t>Emajõe vabaujula suplusvee profiil. Terviseamet, 2011.</w:t>
      </w:r>
    </w:p>
    <w:p w14:paraId="59BB84E6" w14:textId="01DDB75B" w:rsidR="00895AA3" w:rsidRDefault="00895AA3" w:rsidP="00895AA3">
      <w:pPr>
        <w:pStyle w:val="BodyText"/>
      </w:pPr>
      <w:r>
        <w:t>Emajõe ujula suplusvee profiil. Terviseamet, 2011.</w:t>
      </w:r>
    </w:p>
    <w:p w14:paraId="60BDCB47" w14:textId="77777777" w:rsidR="00CE4852" w:rsidRPr="000528DC" w:rsidRDefault="00CE4852" w:rsidP="00CE4852">
      <w:pPr>
        <w:pStyle w:val="BodyText"/>
        <w:rPr>
          <w:szCs w:val="20"/>
        </w:rPr>
      </w:pPr>
      <w:r w:rsidRPr="000528DC">
        <w:rPr>
          <w:szCs w:val="20"/>
        </w:rPr>
        <w:t>Entec Eesti OÜ / Projektbüroo Koda OÜ. Väike–Anne kanali Emajõe äärse ala kujundusprojekti koostamine ja VäikeAnne kanalisse suubuva sademevee käitlemine. I etapp. 2017.</w:t>
      </w:r>
    </w:p>
    <w:p w14:paraId="4089E31C" w14:textId="68533061" w:rsidR="005D2496" w:rsidRDefault="005D2496" w:rsidP="005D2496">
      <w:pPr>
        <w:pStyle w:val="BodyText"/>
      </w:pPr>
      <w:r>
        <w:t>Tartumaa arengustrateegia 2040.</w:t>
      </w:r>
      <w:r w:rsidR="00895AA3">
        <w:t xml:space="preserve"> </w:t>
      </w:r>
      <w:r w:rsidR="00895AA3" w:rsidRPr="005D2496">
        <w:t>Tartumaa Omavalitsuste Liit</w:t>
      </w:r>
      <w:r w:rsidR="00895AA3">
        <w:t>,</w:t>
      </w:r>
      <w:r>
        <w:t xml:space="preserve"> </w:t>
      </w:r>
      <w:r w:rsidRPr="005D2496">
        <w:t>Tartu 2018</w:t>
      </w:r>
    </w:p>
    <w:p w14:paraId="4798F50D" w14:textId="3C044431" w:rsidR="00DE492F" w:rsidRDefault="00DE492F" w:rsidP="00DE492F">
      <w:pPr>
        <w:pStyle w:val="BodyText"/>
      </w:pPr>
      <w:r>
        <w:t xml:space="preserve">Tartu Anne kanali seisundi uuring suplusvee kvaliteedi tagamiseks. </w:t>
      </w:r>
      <w:r w:rsidRPr="00DE492F">
        <w:t>Eesti Maaülikooli Põllumajandus- ja Keskkonnainstituudi Limnoloogiakeskus</w:t>
      </w:r>
      <w:r>
        <w:t>, Tartu 2014.</w:t>
      </w:r>
    </w:p>
    <w:sectPr w:rsidR="00DE492F" w:rsidSect="00BC4DEF">
      <w:type w:val="oddPage"/>
      <w:pgSz w:w="11906" w:h="16838" w:code="9"/>
      <w:pgMar w:top="1418" w:right="1134"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1EF63" w14:textId="77777777" w:rsidR="00091BBD" w:rsidRDefault="00091BBD" w:rsidP="00767A39">
      <w:r>
        <w:separator/>
      </w:r>
    </w:p>
    <w:p w14:paraId="33D9ABCA" w14:textId="77777777" w:rsidR="00091BBD" w:rsidRDefault="00091BBD"/>
  </w:endnote>
  <w:endnote w:type="continuationSeparator" w:id="0">
    <w:p w14:paraId="5F5A588C" w14:textId="77777777" w:rsidR="00091BBD" w:rsidRDefault="00091BBD" w:rsidP="00767A39">
      <w:r>
        <w:continuationSeparator/>
      </w:r>
    </w:p>
    <w:p w14:paraId="2803EC52" w14:textId="77777777" w:rsidR="00091BBD" w:rsidRDefault="00091B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31ACA" w14:textId="77777777" w:rsidR="000144A5" w:rsidRDefault="000144A5" w:rsidP="000144A5">
    <w:pPr>
      <w:tabs>
        <w:tab w:val="right" w:pos="3686"/>
        <w:tab w:val="right" w:pos="5529"/>
        <w:tab w:val="right" w:pos="8080"/>
      </w:tabs>
      <w:spacing w:line="200" w:lineRule="exact"/>
      <w:jc w:val="right"/>
      <w:rPr>
        <w:color w:val="595959" w:themeColor="text1" w:themeTint="A6"/>
        <w:sz w:val="19"/>
        <w:szCs w:val="19"/>
      </w:rPr>
    </w:pPr>
  </w:p>
  <w:p w14:paraId="71A79484" w14:textId="77777777" w:rsidR="000144A5" w:rsidRDefault="003B6C8F" w:rsidP="000144A5">
    <w:pPr>
      <w:tabs>
        <w:tab w:val="right" w:pos="3686"/>
        <w:tab w:val="right" w:pos="5529"/>
        <w:tab w:val="right" w:pos="8080"/>
      </w:tabs>
      <w:spacing w:line="200" w:lineRule="exact"/>
      <w:jc w:val="right"/>
      <w:rPr>
        <w:color w:val="595959" w:themeColor="text1" w:themeTint="A6"/>
        <w:sz w:val="19"/>
        <w:szCs w:val="19"/>
      </w:rPr>
    </w:pPr>
    <w:r>
      <w:rPr>
        <w:noProof/>
      </w:rPr>
      <w:drawing>
        <wp:anchor distT="0" distB="0" distL="114300" distR="114300" simplePos="0" relativeHeight="251686912" behindDoc="0" locked="0" layoutInCell="1" allowOverlap="1" wp14:anchorId="42AB868E" wp14:editId="4955C0BD">
          <wp:simplePos x="0" y="0"/>
          <wp:positionH relativeFrom="margin">
            <wp:align>left</wp:align>
          </wp:positionH>
          <wp:positionV relativeFrom="paragraph">
            <wp:posOffset>46355</wp:posOffset>
          </wp:positionV>
          <wp:extent cx="1871980" cy="334010"/>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p;KO logo kaitsealaga ROH.png"/>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1871980" cy="33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4A5">
      <w:rPr>
        <w:color w:val="595959" w:themeColor="text1" w:themeTint="A6"/>
        <w:sz w:val="19"/>
        <w:szCs w:val="19"/>
      </w:rPr>
      <w:tab/>
    </w:r>
    <w:r w:rsidR="000144A5" w:rsidRPr="008C4618">
      <w:rPr>
        <w:color w:val="595959" w:themeColor="text1" w:themeTint="A6"/>
        <w:sz w:val="19"/>
        <w:szCs w:val="19"/>
      </w:rPr>
      <w:t>Raekoja plats</w:t>
    </w:r>
    <w:r w:rsidR="000144A5">
      <w:rPr>
        <w:color w:val="595959" w:themeColor="text1" w:themeTint="A6"/>
        <w:sz w:val="19"/>
        <w:szCs w:val="19"/>
      </w:rPr>
      <w:t xml:space="preserve"> 8</w:t>
    </w:r>
    <w:r w:rsidR="000144A5">
      <w:rPr>
        <w:color w:val="595959" w:themeColor="text1" w:themeTint="A6"/>
        <w:sz w:val="19"/>
        <w:szCs w:val="19"/>
      </w:rPr>
      <w:tab/>
    </w:r>
    <w:r w:rsidR="000144A5" w:rsidRPr="008C4618">
      <w:rPr>
        <w:color w:val="595959" w:themeColor="text1" w:themeTint="A6"/>
        <w:sz w:val="19"/>
        <w:szCs w:val="19"/>
      </w:rPr>
      <w:t>Maakri 29</w:t>
    </w:r>
    <w:r w:rsidR="000144A5">
      <w:rPr>
        <w:color w:val="595959" w:themeColor="text1" w:themeTint="A6"/>
        <w:sz w:val="19"/>
        <w:szCs w:val="19"/>
      </w:rPr>
      <w:tab/>
    </w:r>
    <w:r w:rsidR="000144A5" w:rsidRPr="000144A5">
      <w:rPr>
        <w:color w:val="007360"/>
        <w:sz w:val="19"/>
        <w:szCs w:val="19"/>
      </w:rPr>
      <w:t>Hendrikson &amp; Ko</w:t>
    </w:r>
  </w:p>
  <w:p w14:paraId="44F983B0" w14:textId="77777777" w:rsidR="000144A5" w:rsidRDefault="000144A5" w:rsidP="000144A5">
    <w:pPr>
      <w:tabs>
        <w:tab w:val="right" w:pos="3686"/>
        <w:tab w:val="right" w:pos="5529"/>
        <w:tab w:val="right" w:pos="8080"/>
      </w:tabs>
      <w:spacing w:line="200" w:lineRule="exact"/>
      <w:jc w:val="right"/>
      <w:rPr>
        <w:color w:val="595959" w:themeColor="text1" w:themeTint="A6"/>
        <w:sz w:val="19"/>
        <w:szCs w:val="19"/>
      </w:rPr>
    </w:pPr>
    <w:r>
      <w:rPr>
        <w:color w:val="595959" w:themeColor="text1" w:themeTint="A6"/>
        <w:sz w:val="19"/>
        <w:szCs w:val="19"/>
      </w:rPr>
      <w:tab/>
      <w:t>51004 Tartu</w:t>
    </w:r>
    <w:r>
      <w:rPr>
        <w:color w:val="595959" w:themeColor="text1" w:themeTint="A6"/>
        <w:sz w:val="19"/>
        <w:szCs w:val="19"/>
      </w:rPr>
      <w:tab/>
      <w:t>10145 Tallinn</w:t>
    </w:r>
    <w:r>
      <w:rPr>
        <w:color w:val="595959" w:themeColor="text1" w:themeTint="A6"/>
        <w:sz w:val="19"/>
        <w:szCs w:val="19"/>
      </w:rPr>
      <w:tab/>
    </w:r>
    <w:r w:rsidRPr="008C4618">
      <w:rPr>
        <w:color w:val="595959" w:themeColor="text1" w:themeTint="A6"/>
        <w:sz w:val="19"/>
        <w:szCs w:val="19"/>
      </w:rPr>
      <w:t>www.hendrikson.ee</w:t>
    </w:r>
  </w:p>
  <w:p w14:paraId="333DDAF8" w14:textId="77777777" w:rsidR="000144A5" w:rsidRPr="008C4618" w:rsidRDefault="000144A5" w:rsidP="000144A5">
    <w:pPr>
      <w:tabs>
        <w:tab w:val="right" w:pos="3686"/>
        <w:tab w:val="right" w:pos="5529"/>
        <w:tab w:val="right" w:pos="8080"/>
      </w:tabs>
      <w:spacing w:line="200" w:lineRule="exact"/>
      <w:jc w:val="right"/>
      <w:rPr>
        <w:color w:val="595959" w:themeColor="text1" w:themeTint="A6"/>
        <w:sz w:val="19"/>
        <w:szCs w:val="19"/>
      </w:rPr>
    </w:pPr>
    <w:r>
      <w:rPr>
        <w:color w:val="595959" w:themeColor="text1" w:themeTint="A6"/>
        <w:sz w:val="19"/>
        <w:szCs w:val="19"/>
      </w:rPr>
      <w:tab/>
      <w:t>tel +372 740 9800</w:t>
    </w:r>
    <w:r>
      <w:rPr>
        <w:color w:val="595959" w:themeColor="text1" w:themeTint="A6"/>
        <w:sz w:val="19"/>
        <w:szCs w:val="19"/>
      </w:rPr>
      <w:tab/>
      <w:t>tel +372 617 7690</w:t>
    </w:r>
    <w:r>
      <w:rPr>
        <w:color w:val="595959" w:themeColor="text1" w:themeTint="A6"/>
        <w:sz w:val="19"/>
        <w:szCs w:val="19"/>
      </w:rPr>
      <w:tab/>
      <w:t>hendrikson@hendrikson.ee</w:t>
    </w:r>
  </w:p>
  <w:p w14:paraId="67062260" w14:textId="77777777" w:rsidR="000144A5" w:rsidRDefault="000144A5" w:rsidP="000144A5">
    <w:pPr>
      <w:pStyle w:val="Footer"/>
    </w:pPr>
  </w:p>
  <w:p w14:paraId="7161A53F" w14:textId="77777777" w:rsidR="001017D1" w:rsidRDefault="00101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8E1DD" w14:textId="77777777" w:rsidR="001017D1" w:rsidRPr="00F12DF7" w:rsidRDefault="001017D1">
    <w:pPr>
      <w:pStyle w:val="Footer"/>
      <w:rPr>
        <w:lang w:val="en-GB"/>
      </w:rPr>
    </w:pPr>
    <w:r>
      <w:rPr>
        <w:lang w:val="en-GB"/>
      </w:rPr>
      <w:t>www.hendrikson.ee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BC908" w14:textId="77777777" w:rsidR="001017D1" w:rsidRDefault="001017D1" w:rsidP="00767A3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29282" w14:textId="77777777" w:rsidR="001017D1" w:rsidRDefault="00F44BC6" w:rsidP="00767A39">
    <w:pPr>
      <w:pStyle w:val="Footer"/>
    </w:pPr>
    <w:r>
      <w:rPr>
        <w:noProof/>
      </w:rPr>
      <w:drawing>
        <wp:anchor distT="0" distB="0" distL="114300" distR="114300" simplePos="0" relativeHeight="251688960" behindDoc="0" locked="0" layoutInCell="1" allowOverlap="1" wp14:anchorId="79CFF39D" wp14:editId="39C1CFE3">
          <wp:simplePos x="0" y="0"/>
          <wp:positionH relativeFrom="margin">
            <wp:align>right</wp:align>
          </wp:positionH>
          <wp:positionV relativeFrom="page">
            <wp:align>bottom</wp:align>
          </wp:positionV>
          <wp:extent cx="1429200" cy="644400"/>
          <wp:effectExtent l="0" t="0" r="0" b="0"/>
          <wp:wrapNone/>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p;KO logo kaitsealaga ROH.png"/>
                  <pic:cNvPicPr/>
                </pic:nvPicPr>
                <pic:blipFill rotWithShape="1">
                  <a:blip r:embed="rId1" cstate="print">
                    <a:extLst>
                      <a:ext uri="{28A0092B-C50C-407E-A947-70E740481C1C}">
                        <a14:useLocalDpi xmlns:a14="http://schemas.microsoft.com/office/drawing/2010/main"/>
                      </a:ext>
                    </a:extLst>
                  </a:blip>
                  <a:srcRect l="-3192" t="-25509" r="-1666" b="-139799"/>
                  <a:stretch/>
                </pic:blipFill>
                <pic:spPr bwMode="auto">
                  <a:xfrm>
                    <a:off x="0" y="0"/>
                    <a:ext cx="1429200" cy="64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F11F1" w14:textId="77777777" w:rsidR="00091BBD" w:rsidRDefault="00091BBD" w:rsidP="00767A39">
      <w:r>
        <w:separator/>
      </w:r>
    </w:p>
    <w:p w14:paraId="0A902EF5" w14:textId="77777777" w:rsidR="00091BBD" w:rsidRDefault="00091BBD"/>
  </w:footnote>
  <w:footnote w:type="continuationSeparator" w:id="0">
    <w:p w14:paraId="634345F9" w14:textId="77777777" w:rsidR="00091BBD" w:rsidRDefault="00091BBD" w:rsidP="00767A39">
      <w:r>
        <w:continuationSeparator/>
      </w:r>
    </w:p>
    <w:p w14:paraId="26E03E25" w14:textId="77777777" w:rsidR="00091BBD" w:rsidRDefault="00091BBD"/>
  </w:footnote>
  <w:footnote w:id="1">
    <w:p w14:paraId="4D27A0D3" w14:textId="30527D65" w:rsidR="003E64B6" w:rsidRDefault="003E64B6">
      <w:pPr>
        <w:pStyle w:val="FootnoteText"/>
      </w:pPr>
      <w:r>
        <w:rPr>
          <w:rStyle w:val="FootnoteReference"/>
        </w:rPr>
        <w:footnoteRef/>
      </w:r>
      <w:r>
        <w:t xml:space="preserve"> </w:t>
      </w:r>
      <w:r w:rsidRPr="003E64B6">
        <w:rPr>
          <w:sz w:val="16"/>
          <w:szCs w:val="16"/>
        </w:rPr>
        <w:t xml:space="preserve">Kehtestatud Tartu Linnavolikogu 07.10.2021 otsusega nr 373 „Tartu linna üldplaneeringu kehtestamine“. </w:t>
      </w:r>
      <w:hyperlink r:id="rId1" w:history="1">
        <w:r w:rsidRPr="003E64B6">
          <w:rPr>
            <w:rStyle w:val="Hyperlink"/>
            <w:sz w:val="16"/>
            <w:szCs w:val="16"/>
          </w:rPr>
          <w:t>https://info.raad.tartu.ee/dhs.nsf/web/viited/VOLO2021100700373</w:t>
        </w:r>
      </w:hyperlink>
      <w:r>
        <w:t xml:space="preserve"> </w:t>
      </w:r>
    </w:p>
  </w:footnote>
  <w:footnote w:id="2">
    <w:p w14:paraId="047B523A" w14:textId="4A9439C3" w:rsidR="005D2496" w:rsidRPr="000A1249" w:rsidRDefault="005D2496" w:rsidP="000A1249">
      <w:pPr>
        <w:pStyle w:val="FootnoteText"/>
        <w:jc w:val="both"/>
        <w:rPr>
          <w:sz w:val="16"/>
          <w:szCs w:val="16"/>
        </w:rPr>
      </w:pPr>
      <w:r>
        <w:rPr>
          <w:rStyle w:val="FootnoteReference"/>
        </w:rPr>
        <w:footnoteRef/>
      </w:r>
      <w:r>
        <w:t xml:space="preserve"> </w:t>
      </w:r>
      <w:r w:rsidRPr="000A1249">
        <w:rPr>
          <w:sz w:val="16"/>
          <w:szCs w:val="16"/>
        </w:rPr>
        <w:t xml:space="preserve">Tartumaa Omavalitsuste Liit. Tartumaa arengustrateegia 2040. Tartu 2018. </w:t>
      </w:r>
    </w:p>
  </w:footnote>
  <w:footnote w:id="3">
    <w:p w14:paraId="6466F3E4" w14:textId="11277DC7" w:rsidR="0098477C" w:rsidRDefault="0098477C" w:rsidP="000A1249">
      <w:pPr>
        <w:pStyle w:val="FootnoteText"/>
        <w:jc w:val="both"/>
      </w:pPr>
      <w:r w:rsidRPr="000A1249">
        <w:rPr>
          <w:rStyle w:val="FootnoteReference"/>
          <w:sz w:val="16"/>
          <w:szCs w:val="16"/>
        </w:rPr>
        <w:footnoteRef/>
      </w:r>
      <w:r w:rsidRPr="000A1249">
        <w:rPr>
          <w:sz w:val="16"/>
          <w:szCs w:val="16"/>
        </w:rPr>
        <w:t xml:space="preserve"> </w:t>
      </w:r>
      <w:r w:rsidR="000A1249" w:rsidRPr="000A1249">
        <w:rPr>
          <w:sz w:val="16"/>
          <w:szCs w:val="16"/>
        </w:rPr>
        <w:t>Kinnitatud Tartu Linnavolikogu 16.04.2015 määrusega nr 64</w:t>
      </w:r>
      <w:r w:rsidR="000A1249">
        <w:rPr>
          <w:sz w:val="16"/>
          <w:szCs w:val="16"/>
        </w:rPr>
        <w:t xml:space="preserve"> „</w:t>
      </w:r>
      <w:r w:rsidR="000A1249" w:rsidRPr="000A1249">
        <w:rPr>
          <w:sz w:val="16"/>
          <w:szCs w:val="16"/>
        </w:rPr>
        <w:t>,</w:t>
      </w:r>
      <w:r w:rsidR="00B57F4E" w:rsidRPr="00B57F4E">
        <w:rPr>
          <w:sz w:val="16"/>
          <w:szCs w:val="16"/>
        </w:rPr>
        <w:t>Arengustrateegia Tartu 2030 uue redaktsiooni kinnitamine</w:t>
      </w:r>
      <w:r w:rsidR="00B57F4E">
        <w:rPr>
          <w:sz w:val="16"/>
          <w:szCs w:val="16"/>
        </w:rPr>
        <w:t xml:space="preserve">“ </w:t>
      </w:r>
      <w:hyperlink r:id="rId2" w:history="1">
        <w:r w:rsidR="00B57F4E" w:rsidRPr="006F08E4">
          <w:rPr>
            <w:rStyle w:val="Hyperlink"/>
            <w:sz w:val="16"/>
            <w:szCs w:val="16"/>
          </w:rPr>
          <w:t>https://www.riigiteataja.ee/aktilisa/4210/4201/5011/Lisa%202.pdf#</w:t>
        </w:r>
      </w:hyperlink>
      <w:r w:rsidR="000A1249">
        <w:t xml:space="preserve">  </w:t>
      </w:r>
    </w:p>
  </w:footnote>
  <w:footnote w:id="4">
    <w:p w14:paraId="4E2A2041" w14:textId="1F31E8AB" w:rsidR="00CB5F69" w:rsidRPr="00CB5F69" w:rsidRDefault="00CB5F69" w:rsidP="00CB5F69">
      <w:pPr>
        <w:pStyle w:val="FootnoteText"/>
        <w:jc w:val="both"/>
        <w:rPr>
          <w:sz w:val="16"/>
          <w:szCs w:val="16"/>
        </w:rPr>
      </w:pPr>
      <w:r>
        <w:rPr>
          <w:rStyle w:val="FootnoteReference"/>
        </w:rPr>
        <w:footnoteRef/>
      </w:r>
      <w:r>
        <w:t xml:space="preserve"> </w:t>
      </w:r>
      <w:r w:rsidRPr="00CB5F69">
        <w:rPr>
          <w:sz w:val="16"/>
          <w:szCs w:val="16"/>
        </w:rPr>
        <w:t xml:space="preserve">Kinnitatud Tartu Linnavolikogu 07.10.2021 määrusega nr 154 „1.1.1 Tartu linna arengukava 2018 – 2025 ja eelarvestrateegia 2022-25“ </w:t>
      </w:r>
      <w:hyperlink r:id="rId3" w:history="1">
        <w:r w:rsidRPr="00CB5F69">
          <w:rPr>
            <w:rStyle w:val="Hyperlink"/>
            <w:sz w:val="16"/>
            <w:szCs w:val="16"/>
          </w:rPr>
          <w:t>https://info.raad.tartu.ee/dhs.nsf/web/viited/VOLM2021100700154</w:t>
        </w:r>
      </w:hyperlink>
      <w:r w:rsidRPr="00CB5F69">
        <w:rPr>
          <w:sz w:val="16"/>
          <w:szCs w:val="16"/>
        </w:rPr>
        <w:t xml:space="preserve"> </w:t>
      </w:r>
    </w:p>
  </w:footnote>
  <w:footnote w:id="5">
    <w:p w14:paraId="0A6CBCAB" w14:textId="25807DFF" w:rsidR="00582BF7" w:rsidRPr="00580E6D" w:rsidRDefault="00582BF7" w:rsidP="00582BF7">
      <w:pPr>
        <w:pStyle w:val="FootnoteText"/>
        <w:jc w:val="both"/>
        <w:rPr>
          <w:sz w:val="16"/>
          <w:szCs w:val="16"/>
        </w:rPr>
      </w:pPr>
      <w:r>
        <w:rPr>
          <w:rStyle w:val="FootnoteReference"/>
        </w:rPr>
        <w:footnoteRef/>
      </w:r>
      <w:r w:rsidRPr="00580E6D">
        <w:rPr>
          <w:sz w:val="16"/>
          <w:szCs w:val="16"/>
        </w:rPr>
        <w:t>Keskkonnaministri 07.10.2022 käskkirja nr 1-2/22/357 „Perioodi 2022-2027 veemajanduskavade ja meetmeprogrammi kinnitamine“ alusel.</w:t>
      </w:r>
    </w:p>
  </w:footnote>
  <w:footnote w:id="6">
    <w:p w14:paraId="1D274CD7" w14:textId="3C18BEB2" w:rsidR="00D46869" w:rsidRDefault="00D46869" w:rsidP="00D46869">
      <w:pPr>
        <w:pStyle w:val="FootnoteText"/>
        <w:jc w:val="both"/>
      </w:pPr>
      <w:r>
        <w:rPr>
          <w:rStyle w:val="FootnoteReference"/>
        </w:rPr>
        <w:footnoteRef/>
      </w:r>
      <w:r>
        <w:t xml:space="preserve"> </w:t>
      </w:r>
      <w:r w:rsidRPr="00D46869">
        <w:rPr>
          <w:sz w:val="16"/>
          <w:szCs w:val="16"/>
        </w:rPr>
        <w:t xml:space="preserve">Ida-Eesti vesikonna veemajanduskava 2022-2027 (eelnõu versioon 12.2021). </w:t>
      </w:r>
      <w:r>
        <w:rPr>
          <w:sz w:val="16"/>
          <w:szCs w:val="16"/>
        </w:rPr>
        <w:t xml:space="preserve">Keskkonnaministeerium, 2021. </w:t>
      </w:r>
      <w:hyperlink r:id="rId4" w:anchor="veemajanduskavade-do" w:history="1">
        <w:r w:rsidRPr="000F273C">
          <w:rPr>
            <w:rStyle w:val="Hyperlink"/>
            <w:sz w:val="16"/>
            <w:szCs w:val="16"/>
          </w:rPr>
          <w:t>https://envir.ee/veemajanduskavad-2022-2027-eelnou#veemajanduskavade-do</w:t>
        </w:r>
      </w:hyperlink>
      <w:r>
        <w:rPr>
          <w:sz w:val="16"/>
          <w:szCs w:val="16"/>
        </w:rPr>
        <w:t xml:space="preserve"> </w:t>
      </w:r>
    </w:p>
  </w:footnote>
  <w:footnote w:id="7">
    <w:p w14:paraId="54B0BFE6" w14:textId="2889A57D" w:rsidR="00EC728B" w:rsidRDefault="00EC728B" w:rsidP="00EC728B">
      <w:pPr>
        <w:pStyle w:val="FootnoteText"/>
        <w:jc w:val="both"/>
      </w:pPr>
      <w:r>
        <w:rPr>
          <w:rStyle w:val="FootnoteReference"/>
        </w:rPr>
        <w:footnoteRef/>
      </w:r>
      <w:r>
        <w:t xml:space="preserve"> </w:t>
      </w:r>
      <w:r w:rsidRPr="00EC728B">
        <w:rPr>
          <w:sz w:val="16"/>
          <w:szCs w:val="16"/>
        </w:rPr>
        <w:t>Eesti Maaülikooli Põllumajandus- ja Keskkonnainstituudi Limnoloogiakeskus. Tartu Anne kanali seisundi uuring suplusvee kvaliteedi tagamiseks. Tartu 2014</w:t>
      </w:r>
      <w:r>
        <w:t xml:space="preserve">. </w:t>
      </w:r>
    </w:p>
  </w:footnote>
  <w:footnote w:id="8">
    <w:p w14:paraId="459B44E9" w14:textId="6EE280B5" w:rsidR="003E1D4E" w:rsidRPr="003E1D4E" w:rsidRDefault="003E1D4E">
      <w:pPr>
        <w:pStyle w:val="FootnoteText"/>
        <w:rPr>
          <w:sz w:val="16"/>
          <w:szCs w:val="16"/>
        </w:rPr>
      </w:pPr>
      <w:r>
        <w:rPr>
          <w:rStyle w:val="FootnoteReference"/>
        </w:rPr>
        <w:footnoteRef/>
      </w:r>
      <w:r>
        <w:t xml:space="preserve"> </w:t>
      </w:r>
      <w:r w:rsidRPr="003E1D4E">
        <w:rPr>
          <w:sz w:val="16"/>
          <w:szCs w:val="16"/>
        </w:rPr>
        <w:t>keskmine taksonite osakaal koguliikide arvust</w:t>
      </w:r>
    </w:p>
  </w:footnote>
  <w:footnote w:id="9">
    <w:p w14:paraId="1AA61264" w14:textId="6D15AF75" w:rsidR="003E1D4E" w:rsidRPr="003E1D4E" w:rsidRDefault="003E1D4E">
      <w:pPr>
        <w:pStyle w:val="FootnoteText"/>
        <w:rPr>
          <w:sz w:val="16"/>
          <w:szCs w:val="16"/>
        </w:rPr>
      </w:pPr>
      <w:r w:rsidRPr="003E1D4E">
        <w:rPr>
          <w:rStyle w:val="FootnoteReference"/>
          <w:sz w:val="16"/>
          <w:szCs w:val="16"/>
        </w:rPr>
        <w:footnoteRef/>
      </w:r>
      <w:r w:rsidRPr="003E1D4E">
        <w:rPr>
          <w:sz w:val="16"/>
          <w:szCs w:val="16"/>
        </w:rPr>
        <w:t xml:space="preserve"> tundlike suurselgrootute taksonite arv</w:t>
      </w:r>
    </w:p>
  </w:footnote>
  <w:footnote w:id="10">
    <w:p w14:paraId="1AA2BF07" w14:textId="4976FE3A" w:rsidR="00FE2BC2" w:rsidRDefault="00FE2BC2" w:rsidP="00FE2BC2">
      <w:pPr>
        <w:pStyle w:val="FootnoteText"/>
      </w:pPr>
      <w:r>
        <w:rPr>
          <w:rStyle w:val="FootnoteReference"/>
        </w:rPr>
        <w:footnoteRef/>
      </w:r>
      <w:r>
        <w:t xml:space="preserve"> </w:t>
      </w:r>
      <w:r w:rsidRPr="00FE2BC2">
        <w:rPr>
          <w:sz w:val="16"/>
          <w:szCs w:val="16"/>
        </w:rPr>
        <w:t>Entec Eesti OÜ / Projektbüroo Koda OÜ. Väike–Anne kanali Emajõe äärse ala kujundusprojekti koostamine ja VäikeAnne kanalisse suubuva sademevee käitlemine. I etapp. 2017</w:t>
      </w:r>
      <w:r>
        <w:rPr>
          <w:sz w:val="16"/>
          <w:szCs w:val="16"/>
        </w:rPr>
        <w:t>.</w:t>
      </w:r>
    </w:p>
  </w:footnote>
  <w:footnote w:id="11">
    <w:p w14:paraId="129B1409" w14:textId="6E4E0099" w:rsidR="009C4CC6" w:rsidRDefault="009C4CC6" w:rsidP="00DB03E2">
      <w:pPr>
        <w:pStyle w:val="FootnoteText"/>
        <w:jc w:val="both"/>
      </w:pPr>
      <w:r>
        <w:rPr>
          <w:rStyle w:val="FootnoteReference"/>
        </w:rPr>
        <w:footnoteRef/>
      </w:r>
      <w:r>
        <w:t xml:space="preserve"> </w:t>
      </w:r>
      <w:r w:rsidRPr="00193123">
        <w:rPr>
          <w:sz w:val="16"/>
          <w:szCs w:val="16"/>
        </w:rPr>
        <w:t xml:space="preserve">Eesti Maaülikooli Põllumajandus- ja Keskkonnainstituudi Limnoloogiakeskus. </w:t>
      </w:r>
      <w:r w:rsidR="00193123" w:rsidRPr="00193123">
        <w:rPr>
          <w:sz w:val="16"/>
          <w:szCs w:val="16"/>
        </w:rPr>
        <w:t>Ilmatsalu ja Rahinge paisjärvede limnoloogilise seisundi määramine</w:t>
      </w:r>
      <w:r w:rsidRPr="00193123">
        <w:rPr>
          <w:sz w:val="16"/>
          <w:szCs w:val="16"/>
        </w:rPr>
        <w:t>. Tartu 2014.</w:t>
      </w:r>
    </w:p>
  </w:footnote>
  <w:footnote w:id="12">
    <w:p w14:paraId="7CB9CE70" w14:textId="3CBE1419" w:rsidR="006B7C20" w:rsidRDefault="006B7C20" w:rsidP="00DB03E2">
      <w:pPr>
        <w:pStyle w:val="FootnoteText"/>
        <w:jc w:val="both"/>
      </w:pPr>
      <w:r>
        <w:rPr>
          <w:rStyle w:val="FootnoteReference"/>
        </w:rPr>
        <w:footnoteRef/>
      </w:r>
      <w:r>
        <w:t xml:space="preserve"> </w:t>
      </w:r>
      <w:r w:rsidRPr="006B7C20">
        <w:rPr>
          <w:sz w:val="16"/>
          <w:szCs w:val="16"/>
        </w:rPr>
        <w:t>AS Kobras. Tartu Peetrituru tiigi saneerimisprojekt. Põhiprojekt. Tartu 2016.</w:t>
      </w:r>
      <w:r>
        <w:t xml:space="preserve"> </w:t>
      </w:r>
    </w:p>
  </w:footnote>
  <w:footnote w:id="13">
    <w:p w14:paraId="7382AFA9" w14:textId="2123182D" w:rsidR="00365E6D" w:rsidRDefault="00365E6D">
      <w:pPr>
        <w:pStyle w:val="FootnoteText"/>
      </w:pPr>
      <w:r>
        <w:rPr>
          <w:rStyle w:val="FootnoteReference"/>
        </w:rPr>
        <w:footnoteRef/>
      </w:r>
      <w:r>
        <w:t xml:space="preserve"> </w:t>
      </w:r>
      <w:r w:rsidRPr="006B7C20">
        <w:rPr>
          <w:sz w:val="16"/>
          <w:szCs w:val="16"/>
        </w:rPr>
        <w:t>AS Kobras.</w:t>
      </w:r>
      <w:r>
        <w:rPr>
          <w:sz w:val="16"/>
          <w:szCs w:val="16"/>
        </w:rPr>
        <w:t xml:space="preserve"> Supilinna tiigi puhastamise projekt. Eelprojekt</w:t>
      </w:r>
      <w:r w:rsidR="00CD5868">
        <w:rPr>
          <w:sz w:val="16"/>
          <w:szCs w:val="16"/>
        </w:rPr>
        <w:t>.</w:t>
      </w:r>
      <w:r>
        <w:rPr>
          <w:sz w:val="16"/>
          <w:szCs w:val="16"/>
        </w:rPr>
        <w:t xml:space="preserve"> 2016. </w:t>
      </w:r>
    </w:p>
  </w:footnote>
  <w:footnote w:id="14">
    <w:p w14:paraId="242FCAD9" w14:textId="5FCE0FA4" w:rsidR="00497C52" w:rsidRDefault="00497C52" w:rsidP="00497C52">
      <w:pPr>
        <w:pStyle w:val="FootnoteText"/>
        <w:jc w:val="both"/>
      </w:pPr>
      <w:r>
        <w:rPr>
          <w:rStyle w:val="FootnoteReference"/>
        </w:rPr>
        <w:footnoteRef/>
      </w:r>
      <w:r>
        <w:t xml:space="preserve"> </w:t>
      </w:r>
      <w:r w:rsidRPr="00497C52">
        <w:rPr>
          <w:sz w:val="16"/>
          <w:szCs w:val="16"/>
        </w:rPr>
        <w:t>AS Kobras. Endise Meltsiveski tiigi maa-ala ja Raadi järve loodeosas oleva sufosiooniaugu looduskaitse alla võtmise põhjendatus ja piirangute otstarbekuse ekspertiis. Tartu 2010.</w:t>
      </w:r>
    </w:p>
  </w:footnote>
  <w:footnote w:id="15">
    <w:p w14:paraId="2EFF955F" w14:textId="77777777" w:rsidR="00D52B4A" w:rsidRDefault="00D52B4A" w:rsidP="00D52B4A">
      <w:pPr>
        <w:pStyle w:val="FootnoteText"/>
      </w:pPr>
      <w:r>
        <w:rPr>
          <w:rStyle w:val="FootnoteReference"/>
        </w:rPr>
        <w:footnoteRef/>
      </w:r>
      <w:r>
        <w:t xml:space="preserve"> </w:t>
      </w:r>
      <w:hyperlink r:id="rId5" w:history="1">
        <w:r w:rsidRPr="000F273C">
          <w:rPr>
            <w:rStyle w:val="Hyperlink"/>
            <w:sz w:val="16"/>
            <w:szCs w:val="16"/>
          </w:rPr>
          <w:t>https://www.terviseamet.ee/et/keskkonnatervis/inimesele/suplus-ja-ujulavee-ohutus</w:t>
        </w:r>
      </w:hyperlink>
      <w:r>
        <w:rPr>
          <w:sz w:val="16"/>
          <w:szCs w:val="16"/>
        </w:rPr>
        <w:t xml:space="preserve"> </w:t>
      </w:r>
    </w:p>
  </w:footnote>
  <w:footnote w:id="16">
    <w:p w14:paraId="1E122957" w14:textId="77777777" w:rsidR="00D52B4A" w:rsidRDefault="00D52B4A" w:rsidP="00D52B4A">
      <w:pPr>
        <w:pStyle w:val="FootnoteText"/>
        <w:jc w:val="both"/>
      </w:pPr>
      <w:r>
        <w:rPr>
          <w:rStyle w:val="FootnoteReference"/>
        </w:rPr>
        <w:footnoteRef/>
      </w:r>
      <w:r>
        <w:t xml:space="preserve"> </w:t>
      </w:r>
      <w:r w:rsidRPr="00E2483E">
        <w:rPr>
          <w:sz w:val="16"/>
          <w:szCs w:val="16"/>
        </w:rPr>
        <w:t xml:space="preserve">Anne kanali suplusvee profiil. Terviseamet 2011, </w:t>
      </w:r>
      <w:hyperlink r:id="rId6" w:history="1">
        <w:r w:rsidRPr="000F273C">
          <w:rPr>
            <w:rStyle w:val="Hyperlink"/>
            <w:sz w:val="16"/>
            <w:szCs w:val="16"/>
          </w:rPr>
          <w:t>https://vtiav.sm.ee/frontpage/show?id=58&amp;active_tab_id=SV</w:t>
        </w:r>
      </w:hyperlink>
      <w:r>
        <w:rPr>
          <w:sz w:val="16"/>
          <w:szCs w:val="16"/>
        </w:rPr>
        <w:t xml:space="preserve"> </w:t>
      </w:r>
      <w:r w:rsidRPr="00E2483E">
        <w:rPr>
          <w:sz w:val="16"/>
          <w:szCs w:val="16"/>
        </w:rPr>
        <w:t xml:space="preserve"> </w:t>
      </w:r>
      <w:r>
        <w:rPr>
          <w:sz w:val="16"/>
          <w:szCs w:val="16"/>
        </w:rPr>
        <w:t xml:space="preserve"> </w:t>
      </w:r>
    </w:p>
  </w:footnote>
  <w:footnote w:id="17">
    <w:p w14:paraId="39C8C18D" w14:textId="77777777" w:rsidR="00D52B4A" w:rsidRDefault="00D52B4A" w:rsidP="00D52B4A">
      <w:pPr>
        <w:pStyle w:val="FootnoteText"/>
        <w:jc w:val="both"/>
      </w:pPr>
      <w:r>
        <w:rPr>
          <w:rStyle w:val="FootnoteReference"/>
        </w:rPr>
        <w:footnoteRef/>
      </w:r>
      <w:r>
        <w:t xml:space="preserve"> </w:t>
      </w:r>
      <w:r w:rsidRPr="004C3BBD">
        <w:rPr>
          <w:sz w:val="16"/>
          <w:szCs w:val="16"/>
        </w:rPr>
        <w:t xml:space="preserve">Emajõe ujula suplusvee profiil. Terviseamet 2011, </w:t>
      </w:r>
      <w:hyperlink r:id="rId7" w:history="1">
        <w:r w:rsidRPr="000F273C">
          <w:rPr>
            <w:rStyle w:val="Hyperlink"/>
            <w:sz w:val="16"/>
            <w:szCs w:val="16"/>
          </w:rPr>
          <w:t>https://vtiav.sm.ee/frontpage/show?id=56&amp;active_tab_id=SV</w:t>
        </w:r>
      </w:hyperlink>
      <w:r>
        <w:rPr>
          <w:sz w:val="16"/>
          <w:szCs w:val="16"/>
        </w:rPr>
        <w:t xml:space="preserve"> </w:t>
      </w:r>
    </w:p>
  </w:footnote>
  <w:footnote w:id="18">
    <w:p w14:paraId="65B61AFB" w14:textId="77777777" w:rsidR="00D52B4A" w:rsidRDefault="00D52B4A" w:rsidP="00B83CB2">
      <w:pPr>
        <w:pStyle w:val="FootnoteText"/>
      </w:pPr>
      <w:r>
        <w:rPr>
          <w:rStyle w:val="FootnoteReference"/>
        </w:rPr>
        <w:footnoteRef/>
      </w:r>
      <w:r>
        <w:t xml:space="preserve"> </w:t>
      </w:r>
      <w:r w:rsidRPr="00653D89">
        <w:rPr>
          <w:sz w:val="16"/>
          <w:szCs w:val="16"/>
        </w:rPr>
        <w:t xml:space="preserve">Emajõe vabaujula suplusvee profiil. Terviseamet 2011, </w:t>
      </w:r>
      <w:hyperlink r:id="rId8" w:history="1">
        <w:r w:rsidRPr="000F273C">
          <w:rPr>
            <w:rStyle w:val="Hyperlink"/>
            <w:sz w:val="16"/>
            <w:szCs w:val="16"/>
          </w:rPr>
          <w:t>https://vtiav.sm.ee/frontpage/show?id=57&amp;active_tab_id=SV</w:t>
        </w:r>
      </w:hyperlink>
      <w:r>
        <w:rPr>
          <w:sz w:val="16"/>
          <w:szCs w:val="16"/>
        </w:rPr>
        <w:t xml:space="preserve"> </w:t>
      </w:r>
    </w:p>
  </w:footnote>
  <w:footnote w:id="19">
    <w:p w14:paraId="7EF90DA4" w14:textId="77777777" w:rsidR="000A68F8" w:rsidRDefault="000A68F8" w:rsidP="000A68F8">
      <w:pPr>
        <w:pStyle w:val="FootnoteText"/>
        <w:jc w:val="both"/>
      </w:pPr>
      <w:r>
        <w:rPr>
          <w:rStyle w:val="FootnoteReference"/>
        </w:rPr>
        <w:footnoteRef/>
      </w:r>
      <w:r>
        <w:t xml:space="preserve"> </w:t>
      </w:r>
      <w:r w:rsidRPr="006C15F7">
        <w:rPr>
          <w:sz w:val="16"/>
          <w:szCs w:val="16"/>
        </w:rPr>
        <w:t>Vabariigi Valitsuse 01.11.2018 korraldus nr 274 „Riigi poolt korras hoitavate ühiseesvoolude loetelu“</w:t>
      </w:r>
    </w:p>
  </w:footnote>
  <w:footnote w:id="20">
    <w:p w14:paraId="4035E2DB" w14:textId="2288556D" w:rsidR="00E125E9" w:rsidRDefault="00E125E9" w:rsidP="000A68F8">
      <w:pPr>
        <w:pStyle w:val="FootnoteText"/>
        <w:jc w:val="both"/>
      </w:pPr>
      <w:r>
        <w:rPr>
          <w:rStyle w:val="FootnoteReference"/>
        </w:rPr>
        <w:footnoteRef/>
      </w:r>
      <w:r>
        <w:t xml:space="preserve"> </w:t>
      </w:r>
      <w:r w:rsidRPr="000A68F8">
        <w:rPr>
          <w:sz w:val="16"/>
          <w:szCs w:val="16"/>
        </w:rPr>
        <w:t>Maaeluministri 01.12.2018 määrus nr 64 „Eesvoolu kaitsevööndi ulatus ja kaitsevööndis tegutsemise kord“</w:t>
      </w:r>
    </w:p>
  </w:footnote>
  <w:footnote w:id="21">
    <w:p w14:paraId="36B00C60" w14:textId="3037BDAF" w:rsidR="000A68F8" w:rsidRDefault="000A68F8">
      <w:pPr>
        <w:pStyle w:val="FootnoteText"/>
      </w:pPr>
      <w:r>
        <w:rPr>
          <w:rStyle w:val="FootnoteReference"/>
        </w:rPr>
        <w:footnoteRef/>
      </w:r>
      <w:r>
        <w:t xml:space="preserve"> </w:t>
      </w:r>
      <w:r w:rsidRPr="000A68F8">
        <w:rPr>
          <w:sz w:val="16"/>
          <w:szCs w:val="16"/>
        </w:rPr>
        <w:t>Vabariigi Valitsuse 09.12.2021 korraldus nr 426 „Avalikult kasutatavate veekogude nimekirja kehtestamine“</w:t>
      </w:r>
    </w:p>
  </w:footnote>
  <w:footnote w:id="22">
    <w:p w14:paraId="37C88DB5" w14:textId="12C51D8A" w:rsidR="008800EB" w:rsidRDefault="008800EB" w:rsidP="008800EB">
      <w:pPr>
        <w:pStyle w:val="FootnoteText"/>
      </w:pPr>
      <w:r>
        <w:rPr>
          <w:rStyle w:val="FootnoteReference"/>
        </w:rPr>
        <w:footnoteRef/>
      </w:r>
      <w:r>
        <w:t xml:space="preserve"> </w:t>
      </w:r>
      <w:r w:rsidRPr="008800EB">
        <w:rPr>
          <w:sz w:val="16"/>
          <w:szCs w:val="16"/>
        </w:rPr>
        <w:t xml:space="preserve">Luba on leitav infosüsteemist KOTKAS </w:t>
      </w:r>
      <w:hyperlink r:id="rId9" w:history="1">
        <w:r w:rsidRPr="00683571">
          <w:rPr>
            <w:rStyle w:val="Hyperlink"/>
            <w:sz w:val="16"/>
            <w:szCs w:val="16"/>
          </w:rPr>
          <w:t>https://kotkas.envir.ee/permits/public_detail_view?represented_id=&amp;search=1&amp;permit_nr=&amp;owner_name=tartu%20linn&amp;issue_date_start=&amp;issue_date_end=&amp;valid_start_date_start=&amp;valid_start_date_end=&amp;search_location=&amp;permit_status=ISSUED&amp;permit_id=115241</w:t>
        </w:r>
      </w:hyperlink>
      <w:r>
        <w:rPr>
          <w:sz w:val="16"/>
          <w:szCs w:val="16"/>
        </w:rPr>
        <w:t xml:space="preserve"> </w:t>
      </w:r>
    </w:p>
  </w:footnote>
  <w:footnote w:id="23">
    <w:p w14:paraId="44FB9B07" w14:textId="178BE409" w:rsidR="00A40727" w:rsidRDefault="00A40727">
      <w:pPr>
        <w:pStyle w:val="FootnoteText"/>
      </w:pPr>
      <w:r>
        <w:rPr>
          <w:rStyle w:val="FootnoteReference"/>
        </w:rPr>
        <w:footnoteRef/>
      </w:r>
      <w:r>
        <w:t xml:space="preserve"> </w:t>
      </w:r>
      <w:r w:rsidRPr="008800EB">
        <w:rPr>
          <w:sz w:val="16"/>
          <w:szCs w:val="16"/>
        </w:rPr>
        <w:t>Luba on leitav infosüsteemist KOTKAS</w:t>
      </w:r>
      <w:r>
        <w:rPr>
          <w:sz w:val="16"/>
          <w:szCs w:val="16"/>
        </w:rPr>
        <w:t xml:space="preserve"> </w:t>
      </w:r>
      <w:hyperlink r:id="rId10" w:history="1">
        <w:r w:rsidRPr="00683571">
          <w:rPr>
            <w:rStyle w:val="Hyperlink"/>
            <w:sz w:val="16"/>
            <w:szCs w:val="16"/>
          </w:rPr>
          <w:t>https://kotkas.envir.ee/permits/public_detail_view?represented_id=&amp;search=1&amp;permit_nr=&amp;owner_name=tartu%20linn&amp;issue_date_start=&amp;issue_date_end=&amp;valid_start_date_start=&amp;valid_start_date_end=&amp;search_location=&amp;permit_status=ISSUED&amp;permit_id=115249</w:t>
        </w:r>
      </w:hyperlink>
      <w:r>
        <w:rPr>
          <w:sz w:val="16"/>
          <w:szCs w:val="16"/>
        </w:rPr>
        <w:t xml:space="preserve"> </w:t>
      </w:r>
    </w:p>
  </w:footnote>
  <w:footnote w:id="24">
    <w:p w14:paraId="51E66C2F" w14:textId="2BC8CBC3" w:rsidR="00985E8E" w:rsidRDefault="00985E8E" w:rsidP="00985E8E">
      <w:pPr>
        <w:pStyle w:val="FootnoteText"/>
      </w:pPr>
      <w:r>
        <w:rPr>
          <w:rStyle w:val="FootnoteReference"/>
        </w:rPr>
        <w:footnoteRef/>
      </w:r>
      <w:r>
        <w:t xml:space="preserve"> </w:t>
      </w:r>
      <w:r w:rsidRPr="008800EB">
        <w:rPr>
          <w:sz w:val="16"/>
          <w:szCs w:val="16"/>
        </w:rPr>
        <w:t>Luba on leitav infosüsteemist KOTKAS</w:t>
      </w:r>
      <w:r>
        <w:rPr>
          <w:sz w:val="16"/>
          <w:szCs w:val="16"/>
        </w:rPr>
        <w:t xml:space="preserve"> </w:t>
      </w:r>
      <w:hyperlink r:id="rId11" w:history="1">
        <w:r w:rsidRPr="00683571">
          <w:rPr>
            <w:rStyle w:val="Hyperlink"/>
            <w:sz w:val="16"/>
            <w:szCs w:val="16"/>
          </w:rPr>
          <w:t>https://kotkas.envir.ee/permits/public_detail_view?represented_id=&amp;search=1&amp;permit_nr=&amp;owner_name=tartu%20linn&amp;issue_date_start=&amp;issue_date_end=&amp;valid_start_date_start=&amp;valid_start_date_end=&amp;search_location=&amp;permit_status=ISSUED&amp;permit_id=115245</w:t>
        </w:r>
      </w:hyperlink>
      <w:r>
        <w:rPr>
          <w:sz w:val="16"/>
          <w:szCs w:val="16"/>
        </w:rPr>
        <w:t xml:space="preserve"> </w:t>
      </w:r>
    </w:p>
  </w:footnote>
  <w:footnote w:id="25">
    <w:p w14:paraId="1CB2E354" w14:textId="0D2AF9E1" w:rsidR="003822D0" w:rsidRPr="003822D0" w:rsidRDefault="003822D0">
      <w:pPr>
        <w:pStyle w:val="FootnoteText"/>
        <w:rPr>
          <w:sz w:val="16"/>
          <w:szCs w:val="16"/>
        </w:rPr>
      </w:pPr>
      <w:r>
        <w:rPr>
          <w:rStyle w:val="FootnoteReference"/>
        </w:rPr>
        <w:footnoteRef/>
      </w:r>
      <w:r>
        <w:t xml:space="preserve"> </w:t>
      </w:r>
      <w:r w:rsidRPr="003822D0">
        <w:rPr>
          <w:sz w:val="16"/>
          <w:szCs w:val="16"/>
        </w:rPr>
        <w:t xml:space="preserve">Luba on leitav infosüsteemist KOTKAS </w:t>
      </w:r>
      <w:hyperlink r:id="rId12" w:history="1">
        <w:r w:rsidRPr="00683571">
          <w:rPr>
            <w:rStyle w:val="Hyperlink"/>
            <w:sz w:val="16"/>
            <w:szCs w:val="16"/>
          </w:rPr>
          <w:t>https://kotkas.envir.ee/permits/public_detail_view?represented_id=&amp;search=1&amp;permit_nr=&amp;owner_name=tartu%20linn&amp;issue_date_start=&amp;issue_date_end=&amp;valid_start_date_start=&amp;valid_start_date_end=&amp;search_location=&amp;permit_status=ISSUED&amp;permit_id=115247</w:t>
        </w:r>
      </w:hyperlink>
      <w:r>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E3C58" w14:textId="77777777" w:rsidR="001017D1" w:rsidRPr="000718CE" w:rsidRDefault="001017D1" w:rsidP="000718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730D6" w14:textId="4326087C" w:rsidR="000718CE" w:rsidRPr="00641CDF" w:rsidRDefault="00300201" w:rsidP="00641CDF">
    <w:pPr>
      <w:pStyle w:val="Header"/>
    </w:pPr>
    <w:r>
      <w:fldChar w:fldCharType="begin"/>
    </w:r>
    <w:r>
      <w:instrText xml:space="preserve"> STYLEREF  Tiitelvalge  \* MERGEFORMAT </w:instrText>
    </w:r>
    <w:r>
      <w:fldChar w:fldCharType="separate"/>
    </w:r>
    <w:r>
      <w:rPr>
        <w:noProof/>
      </w:rPr>
      <w:t>Tartu linna territooriumil asuvate veekogude inventuur ja hoolduse rakenduskava perioodiks 2023 - 2027</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0907144"/>
      <w:docPartObj>
        <w:docPartGallery w:val="Page Numbers (Top of Page)"/>
        <w:docPartUnique/>
      </w:docPartObj>
    </w:sdtPr>
    <w:sdtEndPr>
      <w:rPr>
        <w:noProof/>
      </w:rPr>
    </w:sdtEndPr>
    <w:sdtContent>
      <w:p w14:paraId="7874C464" w14:textId="78B5C621" w:rsidR="000718CE" w:rsidRDefault="000718CE" w:rsidP="00BC4DEF">
        <w:pPr>
          <w:pStyle w:val="Header"/>
          <w:tabs>
            <w:tab w:val="clear" w:pos="4513"/>
            <w:tab w:val="clear" w:pos="9026"/>
            <w:tab w:val="right" w:pos="9071"/>
          </w:tabs>
        </w:pPr>
        <w:r>
          <w:fldChar w:fldCharType="begin"/>
        </w:r>
        <w:r>
          <w:instrText xml:space="preserve"> PAGE   \* MERGEFORMAT </w:instrText>
        </w:r>
        <w:r>
          <w:fldChar w:fldCharType="separate"/>
        </w:r>
        <w:r>
          <w:rPr>
            <w:noProof/>
          </w:rPr>
          <w:t>2</w:t>
        </w:r>
        <w:r>
          <w:rPr>
            <w:noProof/>
          </w:rPr>
          <w:fldChar w:fldCharType="end"/>
        </w:r>
        <w:r w:rsidR="00BC4DEF">
          <w:rPr>
            <w:noProof/>
          </w:rPr>
          <w:tab/>
        </w:r>
        <w:r w:rsidR="00300201">
          <w:fldChar w:fldCharType="begin"/>
        </w:r>
        <w:r w:rsidR="00300201">
          <w:instrText xml:space="preserve"> STYLEREF  Tiitelvalge  \* MERGEFORMAT </w:instrText>
        </w:r>
        <w:r w:rsidR="00300201">
          <w:fldChar w:fldCharType="separate"/>
        </w:r>
        <w:r w:rsidR="00300201">
          <w:rPr>
            <w:noProof/>
          </w:rPr>
          <w:t>Tartu linna territooriumil asuvate veekogude inventuur ja hoolduse rakenduskava perioodiks 2023 - 2027</w:t>
        </w:r>
        <w:r w:rsidR="00300201">
          <w:rPr>
            <w:noProof/>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B5258" w14:textId="4D0439CA" w:rsidR="001017D1" w:rsidRDefault="00300201" w:rsidP="001017D1">
    <w:pPr>
      <w:pStyle w:val="Header"/>
      <w:tabs>
        <w:tab w:val="clear" w:pos="4513"/>
        <w:tab w:val="clear" w:pos="9026"/>
        <w:tab w:val="right" w:pos="9071"/>
      </w:tabs>
    </w:pPr>
    <w:r>
      <w:fldChar w:fldCharType="begin"/>
    </w:r>
    <w:r>
      <w:instrText xml:space="preserve"> STYLEREF  Tiitelvalge  \* MERGEFORMAT </w:instrText>
    </w:r>
    <w:r>
      <w:fldChar w:fldCharType="separate"/>
    </w:r>
    <w:r>
      <w:rPr>
        <w:noProof/>
      </w:rPr>
      <w:t>Tartu linna territooriumil asuvate veekogude inventuur ja hoolduse rakenduskava perioodiks 2023 - 2027</w:t>
    </w:r>
    <w:r>
      <w:rPr>
        <w:noProof/>
      </w:rPr>
      <w:fldChar w:fldCharType="end"/>
    </w:r>
    <w:r w:rsidR="001017D1">
      <w:tab/>
    </w:r>
    <w:r w:rsidR="001017D1">
      <w:fldChar w:fldCharType="begin"/>
    </w:r>
    <w:r w:rsidR="001017D1">
      <w:instrText xml:space="preserve"> PAGE   \* MERGEFORMAT </w:instrText>
    </w:r>
    <w:r w:rsidR="001017D1">
      <w:fldChar w:fldCharType="separate"/>
    </w:r>
    <w:r w:rsidR="001017D1">
      <w:rPr>
        <w:noProof/>
      </w:rPr>
      <w:t>1</w:t>
    </w:r>
    <w:r w:rsidR="001017D1">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j0115836"/>
      </v:shape>
    </w:pict>
  </w:numPicBullet>
  <w:abstractNum w:abstractNumId="0" w15:restartNumberingAfterBreak="0">
    <w:nsid w:val="FFFFFF7C"/>
    <w:multiLevelType w:val="singleLevel"/>
    <w:tmpl w:val="33AEEB2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7CED0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B44825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60A1E7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D78CB1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33EB23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FE60B2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06E2B6"/>
    <w:lvl w:ilvl="0">
      <w:start w:val="1"/>
      <w:numFmt w:val="bullet"/>
      <w:pStyle w:val="ListBullet2"/>
      <w:lvlText w:val=""/>
      <w:lvlJc w:val="left"/>
      <w:pPr>
        <w:ind w:left="643" w:hanging="360"/>
      </w:pPr>
      <w:rPr>
        <w:rFonts w:ascii="Wingdings" w:hAnsi="Wingdings" w:hint="default"/>
        <w:color w:val="F58220"/>
        <w:sz w:val="26"/>
        <w:u w:color="FFFFFF" w:themeColor="background1"/>
      </w:rPr>
    </w:lvl>
  </w:abstractNum>
  <w:abstractNum w:abstractNumId="8" w15:restartNumberingAfterBreak="0">
    <w:nsid w:val="FFFFFF88"/>
    <w:multiLevelType w:val="singleLevel"/>
    <w:tmpl w:val="908CDA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43CC2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AB79E6"/>
    <w:multiLevelType w:val="hybridMultilevel"/>
    <w:tmpl w:val="89002CA8"/>
    <w:lvl w:ilvl="0" w:tplc="9CC831B6">
      <w:start w:val="1"/>
      <w:numFmt w:val="bullet"/>
      <w:lvlText w:val=""/>
      <w:lvlPicBulletId w:val="0"/>
      <w:lvlJc w:val="left"/>
      <w:pPr>
        <w:ind w:left="720" w:hanging="360"/>
      </w:pPr>
      <w:rPr>
        <w:rFonts w:ascii="Symbol" w:hAnsi="Symbol"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0FE207AC"/>
    <w:multiLevelType w:val="hybridMultilevel"/>
    <w:tmpl w:val="0CDC9846"/>
    <w:lvl w:ilvl="0" w:tplc="5718AD2C">
      <w:start w:val="1"/>
      <w:numFmt w:val="bullet"/>
      <w:pStyle w:val="Bullet"/>
      <w:lvlText w:val=""/>
      <w:lvlJc w:val="left"/>
      <w:pPr>
        <w:ind w:left="1003" w:hanging="360"/>
      </w:pPr>
      <w:rPr>
        <w:rFonts w:ascii="Wingdings" w:hAnsi="Wingdings" w:hint="default"/>
        <w:color w:val="007360"/>
        <w:sz w:val="26"/>
        <w:u w:color="FFFFFF" w:themeColor="background1"/>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2" w15:restartNumberingAfterBreak="0">
    <w:nsid w:val="290F5BA6"/>
    <w:multiLevelType w:val="hybridMultilevel"/>
    <w:tmpl w:val="2244D1F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15:restartNumberingAfterBreak="0">
    <w:nsid w:val="2B115EF3"/>
    <w:multiLevelType w:val="multilevel"/>
    <w:tmpl w:val="12DCEF1E"/>
    <w:lvl w:ilvl="0">
      <w:start w:val="1"/>
      <w:numFmt w:val="decimal"/>
      <w:lvlText w:val="%1"/>
      <w:lvlJc w:val="left"/>
      <w:pPr>
        <w:ind w:left="0" w:hanging="567"/>
      </w:pPr>
      <w:rPr>
        <w:rFonts w:ascii="Arial" w:hAnsi="Arial" w:hint="default"/>
        <w:sz w:val="40"/>
        <w:szCs w:val="40"/>
      </w:rPr>
    </w:lvl>
    <w:lvl w:ilvl="1">
      <w:start w:val="1"/>
      <w:numFmt w:val="decimal"/>
      <w:lvlText w:val="%1.%2"/>
      <w:lvlJc w:val="left"/>
      <w:pPr>
        <w:ind w:left="0" w:hanging="567"/>
      </w:pPr>
      <w:rPr>
        <w:rFonts w:hint="default"/>
      </w:rPr>
    </w:lvl>
    <w:lvl w:ilvl="2">
      <w:start w:val="1"/>
      <w:numFmt w:val="decimal"/>
      <w:lvlText w:val="%1.%2.%3"/>
      <w:lvlJc w:val="left"/>
      <w:pPr>
        <w:ind w:left="0" w:hanging="907"/>
      </w:pPr>
      <w:rPr>
        <w:rFonts w:hint="default"/>
      </w:rPr>
    </w:lvl>
    <w:lvl w:ilvl="3">
      <w:start w:val="1"/>
      <w:numFmt w:val="decimal"/>
      <w:lvlText w:val="%1.%2.%3.%4"/>
      <w:lvlJc w:val="left"/>
      <w:pPr>
        <w:ind w:left="0" w:hanging="1134"/>
      </w:pPr>
      <w:rPr>
        <w:rFonts w:hint="default"/>
      </w:rPr>
    </w:lvl>
    <w:lvl w:ilvl="4">
      <w:start w:val="1"/>
      <w:numFmt w:val="decimal"/>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14" w15:restartNumberingAfterBreak="0">
    <w:nsid w:val="37D053B8"/>
    <w:multiLevelType w:val="multilevel"/>
    <w:tmpl w:val="2348C2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C73548A"/>
    <w:multiLevelType w:val="multilevel"/>
    <w:tmpl w:val="1646D2D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67F2C49"/>
    <w:multiLevelType w:val="multilevel"/>
    <w:tmpl w:val="2CCCE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57580765"/>
    <w:multiLevelType w:val="hybridMultilevel"/>
    <w:tmpl w:val="F928240A"/>
    <w:lvl w:ilvl="0" w:tplc="16C4CBBC">
      <w:start w:val="1"/>
      <w:numFmt w:val="bullet"/>
      <w:lvlText w:val=""/>
      <w:lvlJc w:val="left"/>
      <w:pPr>
        <w:ind w:left="717" w:hanging="360"/>
      </w:pPr>
      <w:rPr>
        <w:rFonts w:ascii="Wingdings" w:hAnsi="Wingdings" w:hint="default"/>
        <w:color w:val="007360"/>
        <w:sz w:val="24"/>
        <w:u w:color="FFFFFF" w:themeColor="background1"/>
      </w:rPr>
    </w:lvl>
    <w:lvl w:ilvl="1" w:tplc="04250003">
      <w:start w:val="1"/>
      <w:numFmt w:val="bullet"/>
      <w:lvlText w:val="o"/>
      <w:lvlJc w:val="left"/>
      <w:pPr>
        <w:ind w:left="2844" w:hanging="360"/>
      </w:pPr>
      <w:rPr>
        <w:rFonts w:ascii="Courier New" w:hAnsi="Courier New" w:cs="Courier New" w:hint="default"/>
      </w:rPr>
    </w:lvl>
    <w:lvl w:ilvl="2" w:tplc="04250005">
      <w:start w:val="1"/>
      <w:numFmt w:val="bullet"/>
      <w:lvlText w:val=""/>
      <w:lvlJc w:val="left"/>
      <w:pPr>
        <w:ind w:left="3564" w:hanging="360"/>
      </w:pPr>
      <w:rPr>
        <w:rFonts w:ascii="Wingdings" w:hAnsi="Wingdings" w:hint="default"/>
      </w:rPr>
    </w:lvl>
    <w:lvl w:ilvl="3" w:tplc="04250001" w:tentative="1">
      <w:start w:val="1"/>
      <w:numFmt w:val="bullet"/>
      <w:lvlText w:val=""/>
      <w:lvlJc w:val="left"/>
      <w:pPr>
        <w:ind w:left="4284" w:hanging="360"/>
      </w:pPr>
      <w:rPr>
        <w:rFonts w:ascii="Symbol" w:hAnsi="Symbol" w:hint="default"/>
      </w:rPr>
    </w:lvl>
    <w:lvl w:ilvl="4" w:tplc="04250003" w:tentative="1">
      <w:start w:val="1"/>
      <w:numFmt w:val="bullet"/>
      <w:lvlText w:val="o"/>
      <w:lvlJc w:val="left"/>
      <w:pPr>
        <w:ind w:left="5004" w:hanging="360"/>
      </w:pPr>
      <w:rPr>
        <w:rFonts w:ascii="Courier New" w:hAnsi="Courier New" w:cs="Courier New" w:hint="default"/>
      </w:rPr>
    </w:lvl>
    <w:lvl w:ilvl="5" w:tplc="04250005" w:tentative="1">
      <w:start w:val="1"/>
      <w:numFmt w:val="bullet"/>
      <w:lvlText w:val=""/>
      <w:lvlJc w:val="left"/>
      <w:pPr>
        <w:ind w:left="5724" w:hanging="360"/>
      </w:pPr>
      <w:rPr>
        <w:rFonts w:ascii="Wingdings" w:hAnsi="Wingdings" w:hint="default"/>
      </w:rPr>
    </w:lvl>
    <w:lvl w:ilvl="6" w:tplc="04250001" w:tentative="1">
      <w:start w:val="1"/>
      <w:numFmt w:val="bullet"/>
      <w:lvlText w:val=""/>
      <w:lvlJc w:val="left"/>
      <w:pPr>
        <w:ind w:left="6444" w:hanging="360"/>
      </w:pPr>
      <w:rPr>
        <w:rFonts w:ascii="Symbol" w:hAnsi="Symbol" w:hint="default"/>
      </w:rPr>
    </w:lvl>
    <w:lvl w:ilvl="7" w:tplc="04250003" w:tentative="1">
      <w:start w:val="1"/>
      <w:numFmt w:val="bullet"/>
      <w:lvlText w:val="o"/>
      <w:lvlJc w:val="left"/>
      <w:pPr>
        <w:ind w:left="7164" w:hanging="360"/>
      </w:pPr>
      <w:rPr>
        <w:rFonts w:ascii="Courier New" w:hAnsi="Courier New" w:cs="Courier New" w:hint="default"/>
      </w:rPr>
    </w:lvl>
    <w:lvl w:ilvl="8" w:tplc="04250005" w:tentative="1">
      <w:start w:val="1"/>
      <w:numFmt w:val="bullet"/>
      <w:lvlText w:val=""/>
      <w:lvlJc w:val="left"/>
      <w:pPr>
        <w:ind w:left="7884" w:hanging="360"/>
      </w:pPr>
      <w:rPr>
        <w:rFonts w:ascii="Wingdings" w:hAnsi="Wingdings" w:hint="default"/>
      </w:rPr>
    </w:lvl>
  </w:abstractNum>
  <w:abstractNum w:abstractNumId="18" w15:restartNumberingAfterBreak="0">
    <w:nsid w:val="58DE7494"/>
    <w:multiLevelType w:val="hybridMultilevel"/>
    <w:tmpl w:val="3FF8886A"/>
    <w:lvl w:ilvl="0" w:tplc="4856937E">
      <w:start w:val="1"/>
      <w:numFmt w:val="bullet"/>
      <w:lvlText w:val=""/>
      <w:lvlJc w:val="left"/>
      <w:pPr>
        <w:ind w:left="2124" w:hanging="360"/>
      </w:pPr>
      <w:rPr>
        <w:rFonts w:ascii="Wingdings" w:hAnsi="Wingdings" w:hint="default"/>
        <w:color w:val="007360"/>
        <w:sz w:val="26"/>
        <w:u w:color="FFFFFF" w:themeColor="background1"/>
      </w:rPr>
    </w:lvl>
    <w:lvl w:ilvl="1" w:tplc="04250003">
      <w:start w:val="1"/>
      <w:numFmt w:val="bullet"/>
      <w:lvlText w:val="o"/>
      <w:lvlJc w:val="left"/>
      <w:pPr>
        <w:ind w:left="2844" w:hanging="360"/>
      </w:pPr>
      <w:rPr>
        <w:rFonts w:ascii="Courier New" w:hAnsi="Courier New" w:cs="Courier New" w:hint="default"/>
      </w:rPr>
    </w:lvl>
    <w:lvl w:ilvl="2" w:tplc="04250005">
      <w:start w:val="1"/>
      <w:numFmt w:val="bullet"/>
      <w:lvlText w:val=""/>
      <w:lvlJc w:val="left"/>
      <w:pPr>
        <w:ind w:left="3564" w:hanging="360"/>
      </w:pPr>
      <w:rPr>
        <w:rFonts w:ascii="Wingdings" w:hAnsi="Wingdings" w:hint="default"/>
      </w:rPr>
    </w:lvl>
    <w:lvl w:ilvl="3" w:tplc="04250001" w:tentative="1">
      <w:start w:val="1"/>
      <w:numFmt w:val="bullet"/>
      <w:lvlText w:val=""/>
      <w:lvlJc w:val="left"/>
      <w:pPr>
        <w:ind w:left="4284" w:hanging="360"/>
      </w:pPr>
      <w:rPr>
        <w:rFonts w:ascii="Symbol" w:hAnsi="Symbol" w:hint="default"/>
      </w:rPr>
    </w:lvl>
    <w:lvl w:ilvl="4" w:tplc="04250003" w:tentative="1">
      <w:start w:val="1"/>
      <w:numFmt w:val="bullet"/>
      <w:lvlText w:val="o"/>
      <w:lvlJc w:val="left"/>
      <w:pPr>
        <w:ind w:left="5004" w:hanging="360"/>
      </w:pPr>
      <w:rPr>
        <w:rFonts w:ascii="Courier New" w:hAnsi="Courier New" w:cs="Courier New" w:hint="default"/>
      </w:rPr>
    </w:lvl>
    <w:lvl w:ilvl="5" w:tplc="04250005" w:tentative="1">
      <w:start w:val="1"/>
      <w:numFmt w:val="bullet"/>
      <w:lvlText w:val=""/>
      <w:lvlJc w:val="left"/>
      <w:pPr>
        <w:ind w:left="5724" w:hanging="360"/>
      </w:pPr>
      <w:rPr>
        <w:rFonts w:ascii="Wingdings" w:hAnsi="Wingdings" w:hint="default"/>
      </w:rPr>
    </w:lvl>
    <w:lvl w:ilvl="6" w:tplc="04250001" w:tentative="1">
      <w:start w:val="1"/>
      <w:numFmt w:val="bullet"/>
      <w:lvlText w:val=""/>
      <w:lvlJc w:val="left"/>
      <w:pPr>
        <w:ind w:left="6444" w:hanging="360"/>
      </w:pPr>
      <w:rPr>
        <w:rFonts w:ascii="Symbol" w:hAnsi="Symbol" w:hint="default"/>
      </w:rPr>
    </w:lvl>
    <w:lvl w:ilvl="7" w:tplc="04250003" w:tentative="1">
      <w:start w:val="1"/>
      <w:numFmt w:val="bullet"/>
      <w:lvlText w:val="o"/>
      <w:lvlJc w:val="left"/>
      <w:pPr>
        <w:ind w:left="7164" w:hanging="360"/>
      </w:pPr>
      <w:rPr>
        <w:rFonts w:ascii="Courier New" w:hAnsi="Courier New" w:cs="Courier New" w:hint="default"/>
      </w:rPr>
    </w:lvl>
    <w:lvl w:ilvl="8" w:tplc="04250005" w:tentative="1">
      <w:start w:val="1"/>
      <w:numFmt w:val="bullet"/>
      <w:lvlText w:val=""/>
      <w:lvlJc w:val="left"/>
      <w:pPr>
        <w:ind w:left="7884" w:hanging="360"/>
      </w:pPr>
      <w:rPr>
        <w:rFonts w:ascii="Wingdings" w:hAnsi="Wingdings" w:hint="default"/>
      </w:rPr>
    </w:lvl>
  </w:abstractNum>
  <w:abstractNum w:abstractNumId="19" w15:restartNumberingAfterBreak="0">
    <w:nsid w:val="5A287EDF"/>
    <w:multiLevelType w:val="multilevel"/>
    <w:tmpl w:val="CECE3008"/>
    <w:lvl w:ilvl="0">
      <w:start w:val="1"/>
      <w:numFmt w:val="none"/>
      <w:lvlText w:val="1"/>
      <w:lvlJc w:val="left"/>
      <w:pPr>
        <w:tabs>
          <w:tab w:val="num" w:pos="567"/>
        </w:tabs>
        <w:ind w:left="0" w:firstLine="0"/>
      </w:pPr>
      <w:rPr>
        <w:rFonts w:hint="default"/>
        <w:b/>
        <w:i w: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 w15:restartNumberingAfterBreak="0">
    <w:nsid w:val="5ED6747A"/>
    <w:multiLevelType w:val="multilevel"/>
    <w:tmpl w:val="F73EB92A"/>
    <w:lvl w:ilvl="0">
      <w:start w:val="1"/>
      <w:numFmt w:val="decimal"/>
      <w:suff w:val="space"/>
      <w:lvlText w:val="%1"/>
      <w:lvlJc w:val="left"/>
      <w:pPr>
        <w:ind w:left="0" w:firstLine="0"/>
      </w:pPr>
      <w:rPr>
        <w:rFonts w:hint="default"/>
        <w:b/>
        <w:i w: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1" w15:restartNumberingAfterBreak="0">
    <w:nsid w:val="69257B08"/>
    <w:multiLevelType w:val="multilevel"/>
    <w:tmpl w:val="4A3666A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7E5B4A50"/>
    <w:multiLevelType w:val="multilevel"/>
    <w:tmpl w:val="5D24C72C"/>
    <w:lvl w:ilvl="0">
      <w:start w:val="3"/>
      <w:numFmt w:val="decimal"/>
      <w:lvlText w:val="%1."/>
      <w:lvlJc w:val="left"/>
      <w:pPr>
        <w:ind w:left="390" w:hanging="39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FA121DC"/>
    <w:multiLevelType w:val="multilevel"/>
    <w:tmpl w:val="F7D40734"/>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lvl>
    <w:lvl w:ilvl="3">
      <w:start w:val="1"/>
      <w:numFmt w:val="decimal"/>
      <w:pStyle w:val="Heading4"/>
      <w:suff w:val="space"/>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num w:numId="1" w16cid:durableId="650402907">
    <w:abstractNumId w:val="16"/>
  </w:num>
  <w:num w:numId="2" w16cid:durableId="613370349">
    <w:abstractNumId w:val="14"/>
  </w:num>
  <w:num w:numId="3" w16cid:durableId="1882280228">
    <w:abstractNumId w:val="20"/>
  </w:num>
  <w:num w:numId="4" w16cid:durableId="1025596654">
    <w:abstractNumId w:val="20"/>
  </w:num>
  <w:num w:numId="5" w16cid:durableId="573320755">
    <w:abstractNumId w:val="20"/>
  </w:num>
  <w:num w:numId="6" w16cid:durableId="1633245251">
    <w:abstractNumId w:val="19"/>
  </w:num>
  <w:num w:numId="7" w16cid:durableId="734358193">
    <w:abstractNumId w:val="19"/>
  </w:num>
  <w:num w:numId="8" w16cid:durableId="384333756">
    <w:abstractNumId w:val="19"/>
  </w:num>
  <w:num w:numId="9" w16cid:durableId="1727949296">
    <w:abstractNumId w:val="8"/>
  </w:num>
  <w:num w:numId="10" w16cid:durableId="1674645604">
    <w:abstractNumId w:val="8"/>
  </w:num>
  <w:num w:numId="11" w16cid:durableId="511071936">
    <w:abstractNumId w:val="19"/>
  </w:num>
  <w:num w:numId="12" w16cid:durableId="1101605921">
    <w:abstractNumId w:val="9"/>
  </w:num>
  <w:num w:numId="13" w16cid:durableId="2125733573">
    <w:abstractNumId w:val="7"/>
  </w:num>
  <w:num w:numId="14" w16cid:durableId="1467501633">
    <w:abstractNumId w:val="6"/>
  </w:num>
  <w:num w:numId="15" w16cid:durableId="1999839882">
    <w:abstractNumId w:val="5"/>
  </w:num>
  <w:num w:numId="16" w16cid:durableId="1708986456">
    <w:abstractNumId w:val="4"/>
  </w:num>
  <w:num w:numId="17" w16cid:durableId="1972399070">
    <w:abstractNumId w:val="3"/>
  </w:num>
  <w:num w:numId="18" w16cid:durableId="480926461">
    <w:abstractNumId w:val="2"/>
  </w:num>
  <w:num w:numId="19" w16cid:durableId="618680620">
    <w:abstractNumId w:val="1"/>
  </w:num>
  <w:num w:numId="20" w16cid:durableId="157576394">
    <w:abstractNumId w:val="0"/>
  </w:num>
  <w:num w:numId="21" w16cid:durableId="7028718">
    <w:abstractNumId w:val="13"/>
  </w:num>
  <w:num w:numId="22" w16cid:durableId="466626479">
    <w:abstractNumId w:val="13"/>
  </w:num>
  <w:num w:numId="23" w16cid:durableId="1263956922">
    <w:abstractNumId w:val="13"/>
  </w:num>
  <w:num w:numId="24" w16cid:durableId="1720085167">
    <w:abstractNumId w:val="13"/>
  </w:num>
  <w:num w:numId="25" w16cid:durableId="1314025821">
    <w:abstractNumId w:val="13"/>
  </w:num>
  <w:num w:numId="26" w16cid:durableId="933437749">
    <w:abstractNumId w:val="23"/>
  </w:num>
  <w:num w:numId="27" w16cid:durableId="53041307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76647273">
    <w:abstractNumId w:val="23"/>
  </w:num>
  <w:num w:numId="29" w16cid:durableId="13733088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33976937">
    <w:abstractNumId w:val="10"/>
  </w:num>
  <w:num w:numId="31" w16cid:durableId="204952259">
    <w:abstractNumId w:val="17"/>
  </w:num>
  <w:num w:numId="32" w16cid:durableId="1301689642">
    <w:abstractNumId w:val="23"/>
  </w:num>
  <w:num w:numId="33" w16cid:durableId="263002861">
    <w:abstractNumId w:val="23"/>
  </w:num>
  <w:num w:numId="34" w16cid:durableId="752047642">
    <w:abstractNumId w:val="23"/>
  </w:num>
  <w:num w:numId="35" w16cid:durableId="2041465686">
    <w:abstractNumId w:val="17"/>
  </w:num>
  <w:num w:numId="36" w16cid:durableId="50200945">
    <w:abstractNumId w:val="23"/>
  </w:num>
  <w:num w:numId="37" w16cid:durableId="1538464143">
    <w:abstractNumId w:val="23"/>
  </w:num>
  <w:num w:numId="38" w16cid:durableId="1234126807">
    <w:abstractNumId w:val="23"/>
  </w:num>
  <w:num w:numId="39" w16cid:durableId="683947149">
    <w:abstractNumId w:val="23"/>
  </w:num>
  <w:num w:numId="40" w16cid:durableId="654266100">
    <w:abstractNumId w:val="23"/>
  </w:num>
  <w:num w:numId="41" w16cid:durableId="568079010">
    <w:abstractNumId w:val="23"/>
  </w:num>
  <w:num w:numId="42" w16cid:durableId="1176458754">
    <w:abstractNumId w:val="23"/>
  </w:num>
  <w:num w:numId="43" w16cid:durableId="86393000">
    <w:abstractNumId w:val="18"/>
  </w:num>
  <w:num w:numId="44" w16cid:durableId="794326297">
    <w:abstractNumId w:val="7"/>
  </w:num>
  <w:num w:numId="45" w16cid:durableId="24524161">
    <w:abstractNumId w:val="11"/>
  </w:num>
  <w:num w:numId="46" w16cid:durableId="1478380602">
    <w:abstractNumId w:val="12"/>
  </w:num>
  <w:num w:numId="47" w16cid:durableId="116028299">
    <w:abstractNumId w:val="21"/>
  </w:num>
  <w:num w:numId="48" w16cid:durableId="1541867243">
    <w:abstractNumId w:val="15"/>
  </w:num>
  <w:num w:numId="49" w16cid:durableId="19407913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revisionView w:inkAnnotations="0"/>
  <w:defaultTabStop w:val="709"/>
  <w:hyphenationZone w:val="425"/>
  <w:evenAndOddHeaders/>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5F56"/>
    <w:rsid w:val="0000394A"/>
    <w:rsid w:val="00005D93"/>
    <w:rsid w:val="000144A5"/>
    <w:rsid w:val="000155EE"/>
    <w:rsid w:val="00015A8E"/>
    <w:rsid w:val="00016B26"/>
    <w:rsid w:val="00024662"/>
    <w:rsid w:val="00024A9A"/>
    <w:rsid w:val="00024BC5"/>
    <w:rsid w:val="0003171E"/>
    <w:rsid w:val="00032612"/>
    <w:rsid w:val="00040F91"/>
    <w:rsid w:val="00042478"/>
    <w:rsid w:val="000528DC"/>
    <w:rsid w:val="00053FC9"/>
    <w:rsid w:val="00062A18"/>
    <w:rsid w:val="000643F6"/>
    <w:rsid w:val="00064E7C"/>
    <w:rsid w:val="000718CE"/>
    <w:rsid w:val="00074F24"/>
    <w:rsid w:val="00076C9B"/>
    <w:rsid w:val="0008308C"/>
    <w:rsid w:val="00091BBD"/>
    <w:rsid w:val="0009229D"/>
    <w:rsid w:val="000924B8"/>
    <w:rsid w:val="000935B2"/>
    <w:rsid w:val="000949B7"/>
    <w:rsid w:val="00094D64"/>
    <w:rsid w:val="000A0950"/>
    <w:rsid w:val="000A1249"/>
    <w:rsid w:val="000A18C3"/>
    <w:rsid w:val="000A68F8"/>
    <w:rsid w:val="000B4624"/>
    <w:rsid w:val="000B7E17"/>
    <w:rsid w:val="000C3D23"/>
    <w:rsid w:val="000C4628"/>
    <w:rsid w:val="000C6B3B"/>
    <w:rsid w:val="000D6307"/>
    <w:rsid w:val="000E4323"/>
    <w:rsid w:val="000E7AC5"/>
    <w:rsid w:val="000F15B6"/>
    <w:rsid w:val="000F5236"/>
    <w:rsid w:val="000F6E3B"/>
    <w:rsid w:val="001017D1"/>
    <w:rsid w:val="00112B49"/>
    <w:rsid w:val="00115C8D"/>
    <w:rsid w:val="001210CD"/>
    <w:rsid w:val="00123581"/>
    <w:rsid w:val="001251E9"/>
    <w:rsid w:val="00127363"/>
    <w:rsid w:val="001303F0"/>
    <w:rsid w:val="00130561"/>
    <w:rsid w:val="001337C2"/>
    <w:rsid w:val="001349D3"/>
    <w:rsid w:val="0013711E"/>
    <w:rsid w:val="0014523A"/>
    <w:rsid w:val="00145B67"/>
    <w:rsid w:val="00152D44"/>
    <w:rsid w:val="001545C2"/>
    <w:rsid w:val="00157895"/>
    <w:rsid w:val="00162748"/>
    <w:rsid w:val="00165C94"/>
    <w:rsid w:val="00166457"/>
    <w:rsid w:val="001712E1"/>
    <w:rsid w:val="00171839"/>
    <w:rsid w:val="00172B2D"/>
    <w:rsid w:val="00172E25"/>
    <w:rsid w:val="0017379E"/>
    <w:rsid w:val="00184B70"/>
    <w:rsid w:val="0019054E"/>
    <w:rsid w:val="00193123"/>
    <w:rsid w:val="001A0110"/>
    <w:rsid w:val="001A209E"/>
    <w:rsid w:val="001A3EF7"/>
    <w:rsid w:val="001A609D"/>
    <w:rsid w:val="001A7B9E"/>
    <w:rsid w:val="001B2C2F"/>
    <w:rsid w:val="001B3F5A"/>
    <w:rsid w:val="001B7170"/>
    <w:rsid w:val="001C1B0A"/>
    <w:rsid w:val="001C342E"/>
    <w:rsid w:val="001D0117"/>
    <w:rsid w:val="001D4C88"/>
    <w:rsid w:val="001E265B"/>
    <w:rsid w:val="001E2D21"/>
    <w:rsid w:val="001F1104"/>
    <w:rsid w:val="001F3258"/>
    <w:rsid w:val="00201EA6"/>
    <w:rsid w:val="00205C9F"/>
    <w:rsid w:val="0021007E"/>
    <w:rsid w:val="0021677B"/>
    <w:rsid w:val="002214A3"/>
    <w:rsid w:val="00223DD0"/>
    <w:rsid w:val="00232CED"/>
    <w:rsid w:val="00240802"/>
    <w:rsid w:val="0024414E"/>
    <w:rsid w:val="0024511C"/>
    <w:rsid w:val="0024760B"/>
    <w:rsid w:val="002537B0"/>
    <w:rsid w:val="00253A76"/>
    <w:rsid w:val="002549D6"/>
    <w:rsid w:val="00257460"/>
    <w:rsid w:val="00257BA8"/>
    <w:rsid w:val="0026511F"/>
    <w:rsid w:val="0026617F"/>
    <w:rsid w:val="00267AD2"/>
    <w:rsid w:val="0027203E"/>
    <w:rsid w:val="00273B6F"/>
    <w:rsid w:val="00275396"/>
    <w:rsid w:val="0027660C"/>
    <w:rsid w:val="00280B73"/>
    <w:rsid w:val="0028212C"/>
    <w:rsid w:val="002A0936"/>
    <w:rsid w:val="002A412C"/>
    <w:rsid w:val="002A5433"/>
    <w:rsid w:val="002A5718"/>
    <w:rsid w:val="002B35E3"/>
    <w:rsid w:val="002B55B8"/>
    <w:rsid w:val="002B7336"/>
    <w:rsid w:val="002B7ACF"/>
    <w:rsid w:val="002C25EC"/>
    <w:rsid w:val="002D1721"/>
    <w:rsid w:val="002D1AC2"/>
    <w:rsid w:val="002D6AD9"/>
    <w:rsid w:val="002E400B"/>
    <w:rsid w:val="002F46CF"/>
    <w:rsid w:val="00300201"/>
    <w:rsid w:val="00300363"/>
    <w:rsid w:val="00301283"/>
    <w:rsid w:val="00301A62"/>
    <w:rsid w:val="003074AC"/>
    <w:rsid w:val="003155EA"/>
    <w:rsid w:val="003179B5"/>
    <w:rsid w:val="00334E59"/>
    <w:rsid w:val="003423B4"/>
    <w:rsid w:val="003547C1"/>
    <w:rsid w:val="003550D6"/>
    <w:rsid w:val="00355AA0"/>
    <w:rsid w:val="00363531"/>
    <w:rsid w:val="0036537B"/>
    <w:rsid w:val="00365E6D"/>
    <w:rsid w:val="003665CE"/>
    <w:rsid w:val="003671E1"/>
    <w:rsid w:val="0036761C"/>
    <w:rsid w:val="003777EC"/>
    <w:rsid w:val="0038003D"/>
    <w:rsid w:val="003822D0"/>
    <w:rsid w:val="003916F6"/>
    <w:rsid w:val="003A01E4"/>
    <w:rsid w:val="003A1EB7"/>
    <w:rsid w:val="003B6C8F"/>
    <w:rsid w:val="003C112A"/>
    <w:rsid w:val="003D4915"/>
    <w:rsid w:val="003E08E8"/>
    <w:rsid w:val="003E1D4E"/>
    <w:rsid w:val="003E2672"/>
    <w:rsid w:val="003E448A"/>
    <w:rsid w:val="003E56F8"/>
    <w:rsid w:val="003E64B6"/>
    <w:rsid w:val="003F2114"/>
    <w:rsid w:val="00402E28"/>
    <w:rsid w:val="004060A0"/>
    <w:rsid w:val="00410D95"/>
    <w:rsid w:val="00415C07"/>
    <w:rsid w:val="00416CD9"/>
    <w:rsid w:val="004228C2"/>
    <w:rsid w:val="00436E54"/>
    <w:rsid w:val="00450F35"/>
    <w:rsid w:val="00454F7D"/>
    <w:rsid w:val="00456ADF"/>
    <w:rsid w:val="00460756"/>
    <w:rsid w:val="00463120"/>
    <w:rsid w:val="004635FF"/>
    <w:rsid w:val="00464AB6"/>
    <w:rsid w:val="00464B92"/>
    <w:rsid w:val="004660E7"/>
    <w:rsid w:val="00467A9F"/>
    <w:rsid w:val="004710D7"/>
    <w:rsid w:val="00474514"/>
    <w:rsid w:val="004769D8"/>
    <w:rsid w:val="0049334D"/>
    <w:rsid w:val="00497C52"/>
    <w:rsid w:val="004A0050"/>
    <w:rsid w:val="004B45DC"/>
    <w:rsid w:val="004B7F28"/>
    <w:rsid w:val="004C1BD1"/>
    <w:rsid w:val="004C276E"/>
    <w:rsid w:val="004C3BBD"/>
    <w:rsid w:val="004C4C5B"/>
    <w:rsid w:val="004C5003"/>
    <w:rsid w:val="004C5FC6"/>
    <w:rsid w:val="004D3565"/>
    <w:rsid w:val="004E5BCF"/>
    <w:rsid w:val="004F3E17"/>
    <w:rsid w:val="004F4A12"/>
    <w:rsid w:val="00512A2A"/>
    <w:rsid w:val="00514C61"/>
    <w:rsid w:val="005174C9"/>
    <w:rsid w:val="005206EF"/>
    <w:rsid w:val="00524C6E"/>
    <w:rsid w:val="00526DB9"/>
    <w:rsid w:val="00533DC6"/>
    <w:rsid w:val="005355E3"/>
    <w:rsid w:val="005623A5"/>
    <w:rsid w:val="005664FB"/>
    <w:rsid w:val="00580E6D"/>
    <w:rsid w:val="00582AB5"/>
    <w:rsid w:val="00582BF7"/>
    <w:rsid w:val="005863F1"/>
    <w:rsid w:val="0058681E"/>
    <w:rsid w:val="0059116C"/>
    <w:rsid w:val="005A2409"/>
    <w:rsid w:val="005A31B6"/>
    <w:rsid w:val="005A400B"/>
    <w:rsid w:val="005A4CFD"/>
    <w:rsid w:val="005A5DBA"/>
    <w:rsid w:val="005B20BE"/>
    <w:rsid w:val="005B4E77"/>
    <w:rsid w:val="005B5CA4"/>
    <w:rsid w:val="005C0677"/>
    <w:rsid w:val="005C4B33"/>
    <w:rsid w:val="005D137E"/>
    <w:rsid w:val="005D2496"/>
    <w:rsid w:val="005D2A4A"/>
    <w:rsid w:val="005D4F96"/>
    <w:rsid w:val="005D537D"/>
    <w:rsid w:val="005F096A"/>
    <w:rsid w:val="005F4336"/>
    <w:rsid w:val="005F631F"/>
    <w:rsid w:val="005F67D2"/>
    <w:rsid w:val="00605ECC"/>
    <w:rsid w:val="00605F01"/>
    <w:rsid w:val="00607C3A"/>
    <w:rsid w:val="0061222D"/>
    <w:rsid w:val="0062029E"/>
    <w:rsid w:val="00620B9F"/>
    <w:rsid w:val="006306FF"/>
    <w:rsid w:val="00636749"/>
    <w:rsid w:val="00641CDF"/>
    <w:rsid w:val="00644373"/>
    <w:rsid w:val="00651764"/>
    <w:rsid w:val="00651FF3"/>
    <w:rsid w:val="00653D89"/>
    <w:rsid w:val="00660B90"/>
    <w:rsid w:val="006615E6"/>
    <w:rsid w:val="00680F82"/>
    <w:rsid w:val="00682443"/>
    <w:rsid w:val="0068621C"/>
    <w:rsid w:val="00687566"/>
    <w:rsid w:val="00693614"/>
    <w:rsid w:val="00696D1B"/>
    <w:rsid w:val="006B324D"/>
    <w:rsid w:val="006B39B8"/>
    <w:rsid w:val="006B4F9D"/>
    <w:rsid w:val="006B7C20"/>
    <w:rsid w:val="006C0916"/>
    <w:rsid w:val="006C15F7"/>
    <w:rsid w:val="006C1FA6"/>
    <w:rsid w:val="006D443A"/>
    <w:rsid w:val="006D5DB5"/>
    <w:rsid w:val="006E1BF8"/>
    <w:rsid w:val="006E2B10"/>
    <w:rsid w:val="006E724E"/>
    <w:rsid w:val="006F1436"/>
    <w:rsid w:val="006F2221"/>
    <w:rsid w:val="006F7868"/>
    <w:rsid w:val="007016E4"/>
    <w:rsid w:val="00703F3B"/>
    <w:rsid w:val="00712397"/>
    <w:rsid w:val="007125A6"/>
    <w:rsid w:val="00720A85"/>
    <w:rsid w:val="00721310"/>
    <w:rsid w:val="00724AC2"/>
    <w:rsid w:val="0073173D"/>
    <w:rsid w:val="00731E1C"/>
    <w:rsid w:val="0073646F"/>
    <w:rsid w:val="00737FE4"/>
    <w:rsid w:val="00756285"/>
    <w:rsid w:val="00762676"/>
    <w:rsid w:val="00763B05"/>
    <w:rsid w:val="00767A39"/>
    <w:rsid w:val="007702DB"/>
    <w:rsid w:val="00772016"/>
    <w:rsid w:val="00773A3A"/>
    <w:rsid w:val="00773AE4"/>
    <w:rsid w:val="00792153"/>
    <w:rsid w:val="007A3779"/>
    <w:rsid w:val="007A4B2F"/>
    <w:rsid w:val="007B0C52"/>
    <w:rsid w:val="007C2D9E"/>
    <w:rsid w:val="007C4806"/>
    <w:rsid w:val="007D16E2"/>
    <w:rsid w:val="007E5238"/>
    <w:rsid w:val="007E74CB"/>
    <w:rsid w:val="00801736"/>
    <w:rsid w:val="00801D4A"/>
    <w:rsid w:val="00810A48"/>
    <w:rsid w:val="00812017"/>
    <w:rsid w:val="00817606"/>
    <w:rsid w:val="0083083E"/>
    <w:rsid w:val="00841494"/>
    <w:rsid w:val="008425F1"/>
    <w:rsid w:val="008450E6"/>
    <w:rsid w:val="00856371"/>
    <w:rsid w:val="008577D8"/>
    <w:rsid w:val="00861E72"/>
    <w:rsid w:val="008711FE"/>
    <w:rsid w:val="0087494A"/>
    <w:rsid w:val="00875407"/>
    <w:rsid w:val="008800EB"/>
    <w:rsid w:val="00894BBE"/>
    <w:rsid w:val="00895AA3"/>
    <w:rsid w:val="008A1D2E"/>
    <w:rsid w:val="008B08C3"/>
    <w:rsid w:val="008B5F35"/>
    <w:rsid w:val="008B6800"/>
    <w:rsid w:val="008F1471"/>
    <w:rsid w:val="008F1F6E"/>
    <w:rsid w:val="008F7DE6"/>
    <w:rsid w:val="00901EAB"/>
    <w:rsid w:val="00902837"/>
    <w:rsid w:val="00910F9D"/>
    <w:rsid w:val="00911FC2"/>
    <w:rsid w:val="00914E2E"/>
    <w:rsid w:val="0091640E"/>
    <w:rsid w:val="00921485"/>
    <w:rsid w:val="00935FE0"/>
    <w:rsid w:val="00937BFE"/>
    <w:rsid w:val="00943284"/>
    <w:rsid w:val="00946295"/>
    <w:rsid w:val="00950111"/>
    <w:rsid w:val="0095271C"/>
    <w:rsid w:val="0095351F"/>
    <w:rsid w:val="00961E61"/>
    <w:rsid w:val="00963EAE"/>
    <w:rsid w:val="00966838"/>
    <w:rsid w:val="009768A9"/>
    <w:rsid w:val="0098477C"/>
    <w:rsid w:val="00985E8E"/>
    <w:rsid w:val="00986E61"/>
    <w:rsid w:val="00991701"/>
    <w:rsid w:val="00992E8B"/>
    <w:rsid w:val="0099346B"/>
    <w:rsid w:val="00993AA9"/>
    <w:rsid w:val="009961D0"/>
    <w:rsid w:val="009A3B87"/>
    <w:rsid w:val="009A5C15"/>
    <w:rsid w:val="009A5E11"/>
    <w:rsid w:val="009C4CC6"/>
    <w:rsid w:val="009D1D9D"/>
    <w:rsid w:val="009D2E42"/>
    <w:rsid w:val="009E01DF"/>
    <w:rsid w:val="009F380B"/>
    <w:rsid w:val="00A01D32"/>
    <w:rsid w:val="00A0315D"/>
    <w:rsid w:val="00A12DB7"/>
    <w:rsid w:val="00A1549E"/>
    <w:rsid w:val="00A15C5D"/>
    <w:rsid w:val="00A35C9E"/>
    <w:rsid w:val="00A37424"/>
    <w:rsid w:val="00A40727"/>
    <w:rsid w:val="00A539D6"/>
    <w:rsid w:val="00A53B35"/>
    <w:rsid w:val="00A5436A"/>
    <w:rsid w:val="00A562E2"/>
    <w:rsid w:val="00A56AD1"/>
    <w:rsid w:val="00A577AE"/>
    <w:rsid w:val="00A63ACF"/>
    <w:rsid w:val="00A6787C"/>
    <w:rsid w:val="00A72632"/>
    <w:rsid w:val="00A75530"/>
    <w:rsid w:val="00A80605"/>
    <w:rsid w:val="00A83B2E"/>
    <w:rsid w:val="00A94E4A"/>
    <w:rsid w:val="00A954C6"/>
    <w:rsid w:val="00AA0772"/>
    <w:rsid w:val="00AA274A"/>
    <w:rsid w:val="00AA2C73"/>
    <w:rsid w:val="00AA4172"/>
    <w:rsid w:val="00AA41D1"/>
    <w:rsid w:val="00AA4A71"/>
    <w:rsid w:val="00AA6DA0"/>
    <w:rsid w:val="00AC44A4"/>
    <w:rsid w:val="00AD4F6F"/>
    <w:rsid w:val="00AD6DAE"/>
    <w:rsid w:val="00AE681F"/>
    <w:rsid w:val="00AF4221"/>
    <w:rsid w:val="00B037C0"/>
    <w:rsid w:val="00B075B1"/>
    <w:rsid w:val="00B2310A"/>
    <w:rsid w:val="00B347CE"/>
    <w:rsid w:val="00B5492B"/>
    <w:rsid w:val="00B5696D"/>
    <w:rsid w:val="00B57C31"/>
    <w:rsid w:val="00B57F4E"/>
    <w:rsid w:val="00B6149A"/>
    <w:rsid w:val="00B65FE2"/>
    <w:rsid w:val="00B671C9"/>
    <w:rsid w:val="00B702FB"/>
    <w:rsid w:val="00B7348E"/>
    <w:rsid w:val="00B76990"/>
    <w:rsid w:val="00B776A3"/>
    <w:rsid w:val="00B81F32"/>
    <w:rsid w:val="00B83CB2"/>
    <w:rsid w:val="00B848F4"/>
    <w:rsid w:val="00B85F56"/>
    <w:rsid w:val="00B8615A"/>
    <w:rsid w:val="00B91F71"/>
    <w:rsid w:val="00B925E3"/>
    <w:rsid w:val="00BA1357"/>
    <w:rsid w:val="00BA60E0"/>
    <w:rsid w:val="00BA7710"/>
    <w:rsid w:val="00BB0D6B"/>
    <w:rsid w:val="00BC34DE"/>
    <w:rsid w:val="00BC38CE"/>
    <w:rsid w:val="00BC4DEF"/>
    <w:rsid w:val="00BD7D1C"/>
    <w:rsid w:val="00BE08CF"/>
    <w:rsid w:val="00BE1ACB"/>
    <w:rsid w:val="00BE57BC"/>
    <w:rsid w:val="00BF19F3"/>
    <w:rsid w:val="00C001E2"/>
    <w:rsid w:val="00C04594"/>
    <w:rsid w:val="00C050DA"/>
    <w:rsid w:val="00C071B3"/>
    <w:rsid w:val="00C10069"/>
    <w:rsid w:val="00C10633"/>
    <w:rsid w:val="00C1585A"/>
    <w:rsid w:val="00C360CA"/>
    <w:rsid w:val="00C46037"/>
    <w:rsid w:val="00C4799D"/>
    <w:rsid w:val="00C57B25"/>
    <w:rsid w:val="00C61EF9"/>
    <w:rsid w:val="00C62083"/>
    <w:rsid w:val="00C638E7"/>
    <w:rsid w:val="00C666DD"/>
    <w:rsid w:val="00C741D3"/>
    <w:rsid w:val="00C75AB2"/>
    <w:rsid w:val="00C808FA"/>
    <w:rsid w:val="00C80A20"/>
    <w:rsid w:val="00C812A4"/>
    <w:rsid w:val="00C843F7"/>
    <w:rsid w:val="00C84A8E"/>
    <w:rsid w:val="00C8687E"/>
    <w:rsid w:val="00C90531"/>
    <w:rsid w:val="00C95004"/>
    <w:rsid w:val="00CA37A2"/>
    <w:rsid w:val="00CA3BAD"/>
    <w:rsid w:val="00CA551E"/>
    <w:rsid w:val="00CB5019"/>
    <w:rsid w:val="00CB5F69"/>
    <w:rsid w:val="00CB6BE3"/>
    <w:rsid w:val="00CC1727"/>
    <w:rsid w:val="00CD2434"/>
    <w:rsid w:val="00CD32FA"/>
    <w:rsid w:val="00CD5868"/>
    <w:rsid w:val="00CD5EEB"/>
    <w:rsid w:val="00CE4852"/>
    <w:rsid w:val="00CE4A4A"/>
    <w:rsid w:val="00D01BCA"/>
    <w:rsid w:val="00D02EC3"/>
    <w:rsid w:val="00D079F8"/>
    <w:rsid w:val="00D11B7F"/>
    <w:rsid w:val="00D11FDA"/>
    <w:rsid w:val="00D17D54"/>
    <w:rsid w:val="00D2284B"/>
    <w:rsid w:val="00D27590"/>
    <w:rsid w:val="00D34F4A"/>
    <w:rsid w:val="00D40220"/>
    <w:rsid w:val="00D45866"/>
    <w:rsid w:val="00D46869"/>
    <w:rsid w:val="00D50256"/>
    <w:rsid w:val="00D52B4A"/>
    <w:rsid w:val="00D558CF"/>
    <w:rsid w:val="00D60A75"/>
    <w:rsid w:val="00D73BC5"/>
    <w:rsid w:val="00D74CD7"/>
    <w:rsid w:val="00D844F0"/>
    <w:rsid w:val="00D91A92"/>
    <w:rsid w:val="00D92059"/>
    <w:rsid w:val="00D9285C"/>
    <w:rsid w:val="00D94911"/>
    <w:rsid w:val="00D961A3"/>
    <w:rsid w:val="00DA5060"/>
    <w:rsid w:val="00DB03E2"/>
    <w:rsid w:val="00DB3628"/>
    <w:rsid w:val="00DB468B"/>
    <w:rsid w:val="00DC17B9"/>
    <w:rsid w:val="00DC2737"/>
    <w:rsid w:val="00DC74B9"/>
    <w:rsid w:val="00DC7C2B"/>
    <w:rsid w:val="00DD12F3"/>
    <w:rsid w:val="00DD164E"/>
    <w:rsid w:val="00DD2623"/>
    <w:rsid w:val="00DD30A2"/>
    <w:rsid w:val="00DD3C3F"/>
    <w:rsid w:val="00DD3EEA"/>
    <w:rsid w:val="00DD6A89"/>
    <w:rsid w:val="00DD6D39"/>
    <w:rsid w:val="00DD745F"/>
    <w:rsid w:val="00DE397E"/>
    <w:rsid w:val="00DE492F"/>
    <w:rsid w:val="00DE6AAE"/>
    <w:rsid w:val="00DF025F"/>
    <w:rsid w:val="00DF2B9D"/>
    <w:rsid w:val="00DF3489"/>
    <w:rsid w:val="00DF43EC"/>
    <w:rsid w:val="00DF5033"/>
    <w:rsid w:val="00DF544F"/>
    <w:rsid w:val="00E03870"/>
    <w:rsid w:val="00E04B7B"/>
    <w:rsid w:val="00E125E9"/>
    <w:rsid w:val="00E15813"/>
    <w:rsid w:val="00E2483E"/>
    <w:rsid w:val="00E305A8"/>
    <w:rsid w:val="00E35DEC"/>
    <w:rsid w:val="00E37CB8"/>
    <w:rsid w:val="00E41AB3"/>
    <w:rsid w:val="00E441DC"/>
    <w:rsid w:val="00E479C3"/>
    <w:rsid w:val="00E50879"/>
    <w:rsid w:val="00E54AA1"/>
    <w:rsid w:val="00E56892"/>
    <w:rsid w:val="00E61CA1"/>
    <w:rsid w:val="00E6670E"/>
    <w:rsid w:val="00E67A41"/>
    <w:rsid w:val="00E71D32"/>
    <w:rsid w:val="00E746A4"/>
    <w:rsid w:val="00E76570"/>
    <w:rsid w:val="00E76639"/>
    <w:rsid w:val="00E82529"/>
    <w:rsid w:val="00E92581"/>
    <w:rsid w:val="00E96249"/>
    <w:rsid w:val="00EA6BC9"/>
    <w:rsid w:val="00EA7010"/>
    <w:rsid w:val="00EA7DE5"/>
    <w:rsid w:val="00EB19E2"/>
    <w:rsid w:val="00EC0A67"/>
    <w:rsid w:val="00EC4D3D"/>
    <w:rsid w:val="00EC57F9"/>
    <w:rsid w:val="00EC728B"/>
    <w:rsid w:val="00ED127C"/>
    <w:rsid w:val="00ED5497"/>
    <w:rsid w:val="00EE2869"/>
    <w:rsid w:val="00EE2EBD"/>
    <w:rsid w:val="00EE325A"/>
    <w:rsid w:val="00EF2D45"/>
    <w:rsid w:val="00EF5A7C"/>
    <w:rsid w:val="00EF62BA"/>
    <w:rsid w:val="00F005EC"/>
    <w:rsid w:val="00F02C20"/>
    <w:rsid w:val="00F06608"/>
    <w:rsid w:val="00F07746"/>
    <w:rsid w:val="00F12DF7"/>
    <w:rsid w:val="00F263BD"/>
    <w:rsid w:val="00F31670"/>
    <w:rsid w:val="00F32373"/>
    <w:rsid w:val="00F343A9"/>
    <w:rsid w:val="00F4291A"/>
    <w:rsid w:val="00F444F3"/>
    <w:rsid w:val="00F44BC6"/>
    <w:rsid w:val="00F4791F"/>
    <w:rsid w:val="00F57945"/>
    <w:rsid w:val="00F61251"/>
    <w:rsid w:val="00F74BDB"/>
    <w:rsid w:val="00F77A22"/>
    <w:rsid w:val="00F871A2"/>
    <w:rsid w:val="00F90490"/>
    <w:rsid w:val="00F9177B"/>
    <w:rsid w:val="00F974D8"/>
    <w:rsid w:val="00FA253D"/>
    <w:rsid w:val="00FA347D"/>
    <w:rsid w:val="00FA7F3B"/>
    <w:rsid w:val="00FC043A"/>
    <w:rsid w:val="00FC3CFD"/>
    <w:rsid w:val="00FC57E5"/>
    <w:rsid w:val="00FC6C4A"/>
    <w:rsid w:val="00FD025D"/>
    <w:rsid w:val="00FD46CD"/>
    <w:rsid w:val="00FE2BC2"/>
    <w:rsid w:val="00FE3F3A"/>
    <w:rsid w:val="00FF02C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131D46F1"/>
  <w15:chartTrackingRefBased/>
  <w15:docId w15:val="{82EB9FE7-E654-45DB-8AD6-32B82933D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1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76E"/>
    <w:pPr>
      <w:spacing w:after="0" w:line="276" w:lineRule="auto"/>
    </w:pPr>
    <w:rPr>
      <w:rFonts w:ascii="Arial" w:hAnsi="Arial"/>
      <w:sz w:val="20"/>
    </w:rPr>
  </w:style>
  <w:style w:type="paragraph" w:styleId="Heading1">
    <w:name w:val="heading 1"/>
    <w:basedOn w:val="Normal"/>
    <w:next w:val="BodyText"/>
    <w:link w:val="Heading1Char"/>
    <w:qFormat/>
    <w:rsid w:val="001B7170"/>
    <w:pPr>
      <w:keepNext/>
      <w:keepLines/>
      <w:numPr>
        <w:numId w:val="28"/>
      </w:numPr>
      <w:tabs>
        <w:tab w:val="left" w:pos="737"/>
      </w:tabs>
      <w:spacing w:before="480" w:after="240" w:line="240" w:lineRule="auto"/>
      <w:outlineLvl w:val="0"/>
    </w:pPr>
    <w:rPr>
      <w:rFonts w:eastAsiaTheme="majorEastAsia" w:cstheme="majorBidi"/>
      <w:b/>
      <w:caps/>
      <w:color w:val="007360"/>
      <w:sz w:val="40"/>
      <w:szCs w:val="32"/>
    </w:rPr>
  </w:style>
  <w:style w:type="paragraph" w:styleId="Heading2">
    <w:name w:val="heading 2"/>
    <w:basedOn w:val="Normal"/>
    <w:next w:val="BodyText"/>
    <w:link w:val="Heading2Char"/>
    <w:uiPriority w:val="9"/>
    <w:qFormat/>
    <w:rsid w:val="00E746A4"/>
    <w:pPr>
      <w:keepNext/>
      <w:keepLines/>
      <w:numPr>
        <w:ilvl w:val="1"/>
        <w:numId w:val="28"/>
      </w:numPr>
      <w:spacing w:before="400" w:after="120"/>
      <w:outlineLvl w:val="1"/>
    </w:pPr>
    <w:rPr>
      <w:rFonts w:eastAsiaTheme="majorEastAsia" w:cstheme="majorBidi"/>
      <w:b/>
      <w:color w:val="007360"/>
      <w:sz w:val="32"/>
      <w:szCs w:val="26"/>
    </w:rPr>
  </w:style>
  <w:style w:type="paragraph" w:styleId="Heading3">
    <w:name w:val="heading 3"/>
    <w:basedOn w:val="Normal"/>
    <w:next w:val="BodyText"/>
    <w:link w:val="Heading3Char"/>
    <w:qFormat/>
    <w:rsid w:val="00E746A4"/>
    <w:pPr>
      <w:keepNext/>
      <w:keepLines/>
      <w:numPr>
        <w:ilvl w:val="2"/>
        <w:numId w:val="28"/>
      </w:numPr>
      <w:spacing w:before="320" w:after="120"/>
      <w:contextualSpacing/>
      <w:outlineLvl w:val="2"/>
    </w:pPr>
    <w:rPr>
      <w:rFonts w:eastAsiaTheme="majorEastAsia" w:cstheme="majorBidi"/>
      <w:b/>
      <w:iCs/>
      <w:color w:val="007360"/>
      <w:sz w:val="28"/>
      <w:szCs w:val="24"/>
      <w14:numForm w14:val="lining"/>
    </w:rPr>
  </w:style>
  <w:style w:type="paragraph" w:styleId="Heading4">
    <w:name w:val="heading 4"/>
    <w:basedOn w:val="Normal"/>
    <w:next w:val="BodyText"/>
    <w:link w:val="Heading4Char"/>
    <w:uiPriority w:val="9"/>
    <w:unhideWhenUsed/>
    <w:qFormat/>
    <w:rsid w:val="00E746A4"/>
    <w:pPr>
      <w:keepNext/>
      <w:keepLines/>
      <w:numPr>
        <w:ilvl w:val="3"/>
        <w:numId w:val="28"/>
      </w:numPr>
      <w:spacing w:before="240" w:after="120"/>
      <w:outlineLvl w:val="3"/>
    </w:pPr>
    <w:rPr>
      <w:rFonts w:eastAsiaTheme="majorEastAsia" w:cstheme="majorBidi"/>
      <w:b/>
      <w:iCs/>
      <w:color w:val="007360"/>
      <w:sz w:val="24"/>
    </w:rPr>
  </w:style>
  <w:style w:type="paragraph" w:styleId="Heading5">
    <w:name w:val="heading 5"/>
    <w:basedOn w:val="Normal"/>
    <w:next w:val="Normal"/>
    <w:link w:val="Heading5Char"/>
    <w:uiPriority w:val="9"/>
    <w:semiHidden/>
    <w:unhideWhenUsed/>
    <w:rsid w:val="00B65FE2"/>
    <w:pPr>
      <w:keepNext/>
      <w:keepLines/>
      <w:numPr>
        <w:ilvl w:val="4"/>
        <w:numId w:val="28"/>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65FE2"/>
    <w:pPr>
      <w:keepNext/>
      <w:keepLines/>
      <w:numPr>
        <w:ilvl w:val="5"/>
        <w:numId w:val="28"/>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65FE2"/>
    <w:pPr>
      <w:keepNext/>
      <w:keepLines/>
      <w:numPr>
        <w:ilvl w:val="6"/>
        <w:numId w:val="28"/>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65FE2"/>
    <w:pPr>
      <w:keepNext/>
      <w:keepLines/>
      <w:numPr>
        <w:ilvl w:val="7"/>
        <w:numId w:val="2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65FE2"/>
    <w:pPr>
      <w:keepNext/>
      <w:keepLines/>
      <w:numPr>
        <w:ilvl w:val="8"/>
        <w:numId w:val="2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asta">
    <w:name w:val="Aasta"/>
    <w:basedOn w:val="Normal"/>
    <w:next w:val="Normal"/>
    <w:rsid w:val="00636749"/>
    <w:pPr>
      <w:widowControl w:val="0"/>
      <w:jc w:val="center"/>
    </w:pPr>
    <w:rPr>
      <w:sz w:val="28"/>
      <w:szCs w:val="28"/>
    </w:rPr>
  </w:style>
  <w:style w:type="paragraph" w:styleId="BodyText">
    <w:name w:val="Body Text"/>
    <w:basedOn w:val="Normal"/>
    <w:link w:val="BodyTextChar"/>
    <w:unhideWhenUsed/>
    <w:qFormat/>
    <w:rsid w:val="00C10069"/>
    <w:pPr>
      <w:spacing w:after="120"/>
      <w:jc w:val="both"/>
    </w:pPr>
  </w:style>
  <w:style w:type="character" w:customStyle="1" w:styleId="BodyTextChar">
    <w:name w:val="Body Text Char"/>
    <w:basedOn w:val="DefaultParagraphFont"/>
    <w:link w:val="BodyText"/>
    <w:rsid w:val="00526DB9"/>
    <w:rPr>
      <w:rFonts w:ascii="Arial" w:hAnsi="Arial"/>
      <w:sz w:val="20"/>
    </w:rPr>
  </w:style>
  <w:style w:type="character" w:customStyle="1" w:styleId="Heading1Char">
    <w:name w:val="Heading 1 Char"/>
    <w:basedOn w:val="DefaultParagraphFont"/>
    <w:link w:val="Heading1"/>
    <w:rsid w:val="001B7170"/>
    <w:rPr>
      <w:rFonts w:ascii="Arial" w:eastAsiaTheme="majorEastAsia" w:hAnsi="Arial" w:cstheme="majorBidi"/>
      <w:b/>
      <w:caps/>
      <w:color w:val="007360"/>
      <w:sz w:val="40"/>
      <w:szCs w:val="32"/>
    </w:rPr>
  </w:style>
  <w:style w:type="paragraph" w:styleId="TOC2">
    <w:name w:val="toc 2"/>
    <w:basedOn w:val="Normal"/>
    <w:next w:val="Normal"/>
    <w:autoRedefine/>
    <w:uiPriority w:val="39"/>
    <w:unhideWhenUsed/>
    <w:rsid w:val="00BE57BC"/>
    <w:pPr>
      <w:tabs>
        <w:tab w:val="right" w:leader="dot" w:pos="9062"/>
      </w:tabs>
    </w:pPr>
  </w:style>
  <w:style w:type="paragraph" w:customStyle="1" w:styleId="Autorid">
    <w:name w:val="Autorid"/>
    <w:basedOn w:val="Normal"/>
    <w:rsid w:val="00636749"/>
    <w:pPr>
      <w:framePr w:hSpace="180" w:wrap="around" w:vAnchor="text" w:hAnchor="text" w:xAlign="center" w:y="416"/>
      <w:jc w:val="center"/>
    </w:pPr>
    <w:rPr>
      <w:sz w:val="28"/>
      <w:szCs w:val="28"/>
    </w:rPr>
  </w:style>
  <w:style w:type="character" w:customStyle="1" w:styleId="Heading2Char">
    <w:name w:val="Heading 2 Char"/>
    <w:basedOn w:val="DefaultParagraphFont"/>
    <w:link w:val="Heading2"/>
    <w:uiPriority w:val="9"/>
    <w:rsid w:val="00E746A4"/>
    <w:rPr>
      <w:rFonts w:ascii="Arial" w:eastAsiaTheme="majorEastAsia" w:hAnsi="Arial" w:cstheme="majorBidi"/>
      <w:b/>
      <w:color w:val="007360"/>
      <w:sz w:val="32"/>
      <w:szCs w:val="26"/>
    </w:rPr>
  </w:style>
  <w:style w:type="character" w:customStyle="1" w:styleId="Heading3Char">
    <w:name w:val="Heading 3 Char"/>
    <w:basedOn w:val="DefaultParagraphFont"/>
    <w:link w:val="Heading3"/>
    <w:rsid w:val="00E746A4"/>
    <w:rPr>
      <w:rFonts w:ascii="Arial" w:eastAsiaTheme="majorEastAsia" w:hAnsi="Arial" w:cstheme="majorBidi"/>
      <w:b/>
      <w:iCs/>
      <w:color w:val="007360"/>
      <w:sz w:val="28"/>
      <w:szCs w:val="24"/>
      <w14:numForm w14:val="lining"/>
    </w:rPr>
  </w:style>
  <w:style w:type="paragraph" w:customStyle="1" w:styleId="Sisukord">
    <w:name w:val="Sisukord"/>
    <w:basedOn w:val="Normal"/>
    <w:next w:val="BodyText"/>
    <w:link w:val="SisukordChar"/>
    <w:rsid w:val="001B7170"/>
    <w:pPr>
      <w:pageBreakBefore/>
      <w:spacing w:after="240"/>
    </w:pPr>
    <w:rPr>
      <w:rFonts w:eastAsia="Calibri"/>
      <w:b/>
      <w:color w:val="007360"/>
      <w:sz w:val="40"/>
    </w:rPr>
  </w:style>
  <w:style w:type="character" w:customStyle="1" w:styleId="SisukordChar">
    <w:name w:val="Sisukord Char"/>
    <w:basedOn w:val="DefaultParagraphFont"/>
    <w:link w:val="Sisukord"/>
    <w:rsid w:val="001B7170"/>
    <w:rPr>
      <w:rFonts w:ascii="Arial" w:eastAsia="Calibri" w:hAnsi="Arial"/>
      <w:b/>
      <w:color w:val="007360"/>
      <w:sz w:val="40"/>
    </w:rPr>
  </w:style>
  <w:style w:type="character" w:styleId="FollowedHyperlink">
    <w:name w:val="FollowedHyperlink"/>
    <w:basedOn w:val="DefaultParagraphFont"/>
    <w:uiPriority w:val="99"/>
    <w:semiHidden/>
    <w:unhideWhenUsed/>
    <w:rsid w:val="00636749"/>
    <w:rPr>
      <w:color w:val="954F72" w:themeColor="followedHyperlink"/>
      <w:u w:val="single"/>
    </w:rPr>
  </w:style>
  <w:style w:type="character" w:styleId="Hyperlink">
    <w:name w:val="Hyperlink"/>
    <w:basedOn w:val="DefaultParagraphFont"/>
    <w:uiPriority w:val="99"/>
    <w:unhideWhenUsed/>
    <w:rsid w:val="00636749"/>
    <w:rPr>
      <w:color w:val="0563C1" w:themeColor="hyperlink"/>
      <w:u w:val="single"/>
    </w:rPr>
  </w:style>
  <w:style w:type="paragraph" w:styleId="ListNumber">
    <w:name w:val="List Number"/>
    <w:basedOn w:val="Normal"/>
    <w:uiPriority w:val="99"/>
    <w:unhideWhenUsed/>
    <w:rsid w:val="00636749"/>
    <w:pPr>
      <w:numPr>
        <w:numId w:val="10"/>
      </w:numPr>
      <w:spacing w:after="100"/>
    </w:pPr>
  </w:style>
  <w:style w:type="paragraph" w:styleId="NoSpacing">
    <w:name w:val="No Spacing"/>
    <w:aliases w:val="Tabel_Caption"/>
    <w:basedOn w:val="Normal"/>
    <w:next w:val="Normal"/>
    <w:uiPriority w:val="12"/>
    <w:rsid w:val="00636749"/>
    <w:pPr>
      <w:spacing w:before="240" w:after="80"/>
    </w:pPr>
  </w:style>
  <w:style w:type="paragraph" w:styleId="TOC1">
    <w:name w:val="toc 1"/>
    <w:basedOn w:val="Normal"/>
    <w:next w:val="Normal"/>
    <w:autoRedefine/>
    <w:uiPriority w:val="39"/>
    <w:unhideWhenUsed/>
    <w:rsid w:val="00E35DEC"/>
    <w:pPr>
      <w:tabs>
        <w:tab w:val="left" w:leader="dot" w:pos="227"/>
        <w:tab w:val="left" w:pos="440"/>
        <w:tab w:val="right" w:leader="dot" w:pos="9062"/>
      </w:tabs>
      <w:spacing w:before="120"/>
    </w:pPr>
    <w:rPr>
      <w:b/>
      <w:caps/>
      <w:color w:val="007360"/>
      <w:sz w:val="24"/>
    </w:rPr>
  </w:style>
  <w:style w:type="paragraph" w:styleId="TOC3">
    <w:name w:val="toc 3"/>
    <w:basedOn w:val="Normal"/>
    <w:next w:val="Normal"/>
    <w:autoRedefine/>
    <w:uiPriority w:val="39"/>
    <w:unhideWhenUsed/>
    <w:rsid w:val="00BE57BC"/>
    <w:pPr>
      <w:tabs>
        <w:tab w:val="left" w:pos="993"/>
        <w:tab w:val="right" w:leader="dot" w:pos="9062"/>
      </w:tabs>
    </w:pPr>
  </w:style>
  <w:style w:type="paragraph" w:styleId="Caption">
    <w:name w:val="caption"/>
    <w:aliases w:val="Joonis"/>
    <w:basedOn w:val="Normal"/>
    <w:next w:val="Normal"/>
    <w:uiPriority w:val="11"/>
    <w:rsid w:val="00A63ACF"/>
    <w:pPr>
      <w:spacing w:before="100" w:after="100"/>
    </w:pPr>
    <w:rPr>
      <w:iCs/>
      <w:szCs w:val="18"/>
    </w:rPr>
  </w:style>
  <w:style w:type="paragraph" w:customStyle="1" w:styleId="Tiitelvalge">
    <w:name w:val="Tiitelvalge"/>
    <w:basedOn w:val="Normal"/>
    <w:next w:val="Normal"/>
    <w:rsid w:val="00A75530"/>
    <w:pPr>
      <w:tabs>
        <w:tab w:val="left" w:pos="3944"/>
      </w:tabs>
      <w:spacing w:line="240" w:lineRule="auto"/>
      <w:ind w:left="1134" w:right="1134"/>
    </w:pPr>
    <w:rPr>
      <w:b/>
      <w:color w:val="FFFFFF" w:themeColor="background1"/>
      <w:sz w:val="40"/>
    </w:rPr>
  </w:style>
  <w:style w:type="paragraph" w:customStyle="1" w:styleId="Alapealkirivalge">
    <w:name w:val="Alapealkirivalge"/>
    <w:basedOn w:val="Normal"/>
    <w:rsid w:val="00C843F7"/>
    <w:rPr>
      <w:color w:val="FFFFFF" w:themeColor="background1"/>
      <w:sz w:val="28"/>
    </w:rPr>
  </w:style>
  <w:style w:type="paragraph" w:customStyle="1" w:styleId="Allvalge">
    <w:name w:val="Allvalge"/>
    <w:basedOn w:val="Normal"/>
    <w:rsid w:val="008B6800"/>
    <w:pPr>
      <w:spacing w:line="240" w:lineRule="auto"/>
      <w:ind w:left="1134" w:right="1134"/>
    </w:pPr>
    <w:rPr>
      <w:color w:val="FFFFFF" w:themeColor="background1"/>
      <w:sz w:val="28"/>
    </w:rPr>
  </w:style>
  <w:style w:type="paragraph" w:styleId="Header">
    <w:name w:val="header"/>
    <w:basedOn w:val="Normal"/>
    <w:link w:val="HeaderChar"/>
    <w:uiPriority w:val="99"/>
    <w:unhideWhenUsed/>
    <w:rsid w:val="008450E6"/>
    <w:pPr>
      <w:tabs>
        <w:tab w:val="center" w:pos="4513"/>
        <w:tab w:val="right" w:pos="9026"/>
      </w:tabs>
    </w:pPr>
    <w:rPr>
      <w:sz w:val="16"/>
    </w:rPr>
  </w:style>
  <w:style w:type="character" w:customStyle="1" w:styleId="HeaderChar">
    <w:name w:val="Header Char"/>
    <w:basedOn w:val="DefaultParagraphFont"/>
    <w:link w:val="Header"/>
    <w:uiPriority w:val="99"/>
    <w:rsid w:val="008450E6"/>
    <w:rPr>
      <w:rFonts w:ascii="Arial" w:hAnsi="Arial"/>
      <w:sz w:val="16"/>
    </w:rPr>
  </w:style>
  <w:style w:type="paragraph" w:styleId="Footer">
    <w:name w:val="footer"/>
    <w:basedOn w:val="Normal"/>
    <w:link w:val="FooterChar"/>
    <w:unhideWhenUsed/>
    <w:rsid w:val="00F12DF7"/>
    <w:pPr>
      <w:tabs>
        <w:tab w:val="center" w:pos="4513"/>
        <w:tab w:val="right" w:pos="9026"/>
      </w:tabs>
    </w:pPr>
    <w:rPr>
      <w:sz w:val="16"/>
    </w:rPr>
  </w:style>
  <w:style w:type="character" w:customStyle="1" w:styleId="FooterChar">
    <w:name w:val="Footer Char"/>
    <w:basedOn w:val="DefaultParagraphFont"/>
    <w:link w:val="Footer"/>
    <w:rsid w:val="00F12DF7"/>
    <w:rPr>
      <w:rFonts w:ascii="Arial" w:hAnsi="Arial"/>
      <w:sz w:val="16"/>
    </w:rPr>
  </w:style>
  <w:style w:type="table" w:styleId="TableGrid">
    <w:name w:val="Table Grid"/>
    <w:basedOn w:val="TableNormal"/>
    <w:rsid w:val="003A1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oheline">
    <w:name w:val="Tabel_roheline"/>
    <w:basedOn w:val="TableNormal"/>
    <w:uiPriority w:val="99"/>
    <w:qFormat/>
    <w:rsid w:val="00582AB5"/>
    <w:pPr>
      <w:spacing w:after="0" w:line="240" w:lineRule="auto"/>
    </w:pPr>
    <w:rPr>
      <w:rFonts w:ascii="Arial" w:eastAsiaTheme="minorEastAsia" w:hAnsi="Arial"/>
      <w:sz w:val="16"/>
      <w:szCs w:val="20"/>
      <w:lang w:val="en-GB" w:eastAsia="en-GB"/>
    </w:rPr>
    <w:tblPr>
      <w:tblStyleRowBandSize w:val="1"/>
      <w:tblStyleColBandSize w:val="1"/>
      <w:tblBorders>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007360"/>
      <w:tcMar>
        <w:top w:w="0" w:type="dxa"/>
        <w:left w:w="113" w:type="dxa"/>
        <w:bottom w:w="0" w:type="dxa"/>
        <w:right w:w="113" w:type="dxa"/>
      </w:tcMar>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Heading4Char">
    <w:name w:val="Heading 4 Char"/>
    <w:basedOn w:val="DefaultParagraphFont"/>
    <w:link w:val="Heading4"/>
    <w:uiPriority w:val="9"/>
    <w:rsid w:val="00E746A4"/>
    <w:rPr>
      <w:rFonts w:ascii="Arial" w:eastAsiaTheme="majorEastAsia" w:hAnsi="Arial" w:cstheme="majorBidi"/>
      <w:b/>
      <w:iCs/>
      <w:color w:val="007360"/>
      <w:sz w:val="24"/>
    </w:rPr>
  </w:style>
  <w:style w:type="character" w:customStyle="1" w:styleId="Heading5Char">
    <w:name w:val="Heading 5 Char"/>
    <w:basedOn w:val="DefaultParagraphFont"/>
    <w:link w:val="Heading5"/>
    <w:uiPriority w:val="9"/>
    <w:semiHidden/>
    <w:rsid w:val="00B65FE2"/>
    <w:rPr>
      <w:rFonts w:asciiTheme="majorHAnsi" w:eastAsiaTheme="majorEastAsia" w:hAnsiTheme="majorHAnsi" w:cstheme="majorBidi"/>
      <w:color w:val="2F5496" w:themeColor="accent1" w:themeShade="BF"/>
      <w:sz w:val="20"/>
    </w:rPr>
  </w:style>
  <w:style w:type="character" w:customStyle="1" w:styleId="Heading6Char">
    <w:name w:val="Heading 6 Char"/>
    <w:basedOn w:val="DefaultParagraphFont"/>
    <w:link w:val="Heading6"/>
    <w:uiPriority w:val="9"/>
    <w:semiHidden/>
    <w:rsid w:val="00B65FE2"/>
    <w:rPr>
      <w:rFonts w:asciiTheme="majorHAnsi" w:eastAsiaTheme="majorEastAsia" w:hAnsiTheme="majorHAnsi" w:cstheme="majorBidi"/>
      <w:color w:val="1F3763" w:themeColor="accent1" w:themeShade="7F"/>
      <w:sz w:val="20"/>
    </w:rPr>
  </w:style>
  <w:style w:type="character" w:customStyle="1" w:styleId="Heading7Char">
    <w:name w:val="Heading 7 Char"/>
    <w:basedOn w:val="DefaultParagraphFont"/>
    <w:link w:val="Heading7"/>
    <w:uiPriority w:val="9"/>
    <w:semiHidden/>
    <w:rsid w:val="00B65FE2"/>
    <w:rPr>
      <w:rFonts w:asciiTheme="majorHAnsi" w:eastAsiaTheme="majorEastAsia" w:hAnsiTheme="majorHAnsi" w:cstheme="majorBidi"/>
      <w:i/>
      <w:iCs/>
      <w:color w:val="1F3763" w:themeColor="accent1" w:themeShade="7F"/>
      <w:sz w:val="20"/>
    </w:rPr>
  </w:style>
  <w:style w:type="character" w:customStyle="1" w:styleId="Heading8Char">
    <w:name w:val="Heading 8 Char"/>
    <w:basedOn w:val="DefaultParagraphFont"/>
    <w:link w:val="Heading8"/>
    <w:uiPriority w:val="9"/>
    <w:semiHidden/>
    <w:rsid w:val="00B65FE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65FE2"/>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BE57BC"/>
  </w:style>
  <w:style w:type="paragraph" w:styleId="FootnoteText">
    <w:name w:val="footnote text"/>
    <w:basedOn w:val="Normal"/>
    <w:link w:val="FootnoteTextChar"/>
    <w:uiPriority w:val="99"/>
    <w:unhideWhenUsed/>
    <w:qFormat/>
    <w:rsid w:val="0024414E"/>
    <w:pPr>
      <w:spacing w:line="240" w:lineRule="auto"/>
    </w:pPr>
    <w:rPr>
      <w:rFonts w:eastAsiaTheme="minorEastAsia"/>
      <w:spacing w:val="10"/>
      <w:szCs w:val="20"/>
      <w:lang w:eastAsia="et-EE"/>
    </w:rPr>
  </w:style>
  <w:style w:type="character" w:customStyle="1" w:styleId="FootnoteTextChar">
    <w:name w:val="Footnote Text Char"/>
    <w:basedOn w:val="DefaultParagraphFont"/>
    <w:link w:val="FootnoteText"/>
    <w:uiPriority w:val="99"/>
    <w:rsid w:val="0024414E"/>
    <w:rPr>
      <w:rFonts w:ascii="Arial" w:eastAsiaTheme="minorEastAsia" w:hAnsi="Arial"/>
      <w:spacing w:val="10"/>
      <w:sz w:val="20"/>
      <w:szCs w:val="20"/>
      <w:lang w:eastAsia="et-EE"/>
    </w:rPr>
  </w:style>
  <w:style w:type="character" w:styleId="FootnoteReference">
    <w:name w:val="footnote reference"/>
    <w:basedOn w:val="DefaultParagraphFont"/>
    <w:uiPriority w:val="99"/>
    <w:unhideWhenUsed/>
    <w:rsid w:val="00D60A75"/>
    <w:rPr>
      <w:rFonts w:ascii="Arial" w:hAnsi="Arial"/>
      <w:sz w:val="20"/>
      <w:vertAlign w:val="superscript"/>
    </w:rPr>
  </w:style>
  <w:style w:type="table" w:customStyle="1" w:styleId="TableGrid1">
    <w:name w:val="Table Grid1"/>
    <w:basedOn w:val="TableNormal"/>
    <w:next w:val="TableGrid"/>
    <w:rsid w:val="008425F1"/>
    <w:pPr>
      <w:spacing w:after="0" w:line="240" w:lineRule="auto"/>
    </w:pPr>
    <w:rPr>
      <w:rFonts w:ascii="Arial" w:eastAsiaTheme="minorEastAsia" w:hAnsi="Arial"/>
      <w:spacing w:val="10"/>
      <w:sz w:val="20"/>
      <w:szCs w:val="28"/>
      <w:lang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8425F1"/>
    <w:rPr>
      <w:rFonts w:ascii="Arial" w:hAnsi="Arial"/>
      <w:sz w:val="16"/>
    </w:rPr>
  </w:style>
  <w:style w:type="paragraph" w:styleId="ListParagraph">
    <w:name w:val="List Paragraph"/>
    <w:basedOn w:val="Normal"/>
    <w:link w:val="ListParagraphChar"/>
    <w:uiPriority w:val="34"/>
    <w:qFormat/>
    <w:rsid w:val="007702DB"/>
    <w:pPr>
      <w:spacing w:before="120" w:after="280" w:line="280" w:lineRule="atLeast"/>
      <w:contextualSpacing/>
    </w:pPr>
    <w:rPr>
      <w:rFonts w:ascii="Verdana" w:eastAsia="Times New Roman" w:hAnsi="Verdana" w:cs="Times New Roman"/>
      <w:szCs w:val="20"/>
      <w:lang w:eastAsia="et-EE"/>
    </w:rPr>
  </w:style>
  <w:style w:type="character" w:customStyle="1" w:styleId="ListParagraphChar">
    <w:name w:val="List Paragraph Char"/>
    <w:basedOn w:val="DefaultParagraphFont"/>
    <w:link w:val="ListParagraph"/>
    <w:uiPriority w:val="34"/>
    <w:rsid w:val="007702DB"/>
    <w:rPr>
      <w:rFonts w:ascii="Verdana" w:eastAsia="Times New Roman" w:hAnsi="Verdana" w:cs="Times New Roman"/>
      <w:sz w:val="20"/>
      <w:szCs w:val="20"/>
      <w:lang w:eastAsia="et-EE"/>
    </w:rPr>
  </w:style>
  <w:style w:type="paragraph" w:customStyle="1" w:styleId="TNR">
    <w:name w:val="TNR"/>
    <w:basedOn w:val="Normal"/>
    <w:rsid w:val="00DF2B9D"/>
    <w:pPr>
      <w:ind w:left="1134"/>
    </w:pPr>
    <w:rPr>
      <w:b/>
      <w:color w:val="FFFFFF" w:themeColor="background1"/>
    </w:rPr>
  </w:style>
  <w:style w:type="paragraph" w:customStyle="1" w:styleId="KohtAasta">
    <w:name w:val="KohtAasta"/>
    <w:basedOn w:val="TNR"/>
    <w:rsid w:val="00DF2B9D"/>
    <w:pPr>
      <w:spacing w:line="240" w:lineRule="auto"/>
      <w:ind w:left="0" w:right="1134"/>
      <w:jc w:val="right"/>
    </w:pPr>
  </w:style>
  <w:style w:type="paragraph" w:customStyle="1" w:styleId="Versioon">
    <w:name w:val="Versioon"/>
    <w:basedOn w:val="Normal"/>
    <w:rsid w:val="00FF02C8"/>
  </w:style>
  <w:style w:type="paragraph" w:customStyle="1" w:styleId="Bullet">
    <w:name w:val="Bullet"/>
    <w:basedOn w:val="ListBullet2"/>
    <w:qFormat/>
    <w:rsid w:val="004C276E"/>
    <w:pPr>
      <w:numPr>
        <w:numId w:val="45"/>
      </w:numPr>
      <w:tabs>
        <w:tab w:val="left" w:pos="641"/>
      </w:tabs>
      <w:spacing w:line="240" w:lineRule="auto"/>
      <w:ind w:left="641" w:hanging="357"/>
    </w:pPr>
  </w:style>
  <w:style w:type="paragraph" w:styleId="ListBullet2">
    <w:name w:val="List Bullet 2"/>
    <w:basedOn w:val="Normal"/>
    <w:uiPriority w:val="99"/>
    <w:semiHidden/>
    <w:unhideWhenUsed/>
    <w:rsid w:val="006B4F9D"/>
    <w:pPr>
      <w:numPr>
        <w:numId w:val="44"/>
      </w:numPr>
      <w:contextualSpacing/>
    </w:pPr>
  </w:style>
  <w:style w:type="character" w:styleId="UnresolvedMention">
    <w:name w:val="Unresolved Mention"/>
    <w:basedOn w:val="DefaultParagraphFont"/>
    <w:uiPriority w:val="99"/>
    <w:semiHidden/>
    <w:unhideWhenUsed/>
    <w:rsid w:val="005A31B6"/>
    <w:rPr>
      <w:color w:val="605E5C"/>
      <w:shd w:val="clear" w:color="auto" w:fill="E1DFDD"/>
    </w:rPr>
  </w:style>
  <w:style w:type="character" w:styleId="CommentReference">
    <w:name w:val="annotation reference"/>
    <w:basedOn w:val="DefaultParagraphFont"/>
    <w:uiPriority w:val="99"/>
    <w:semiHidden/>
    <w:unhideWhenUsed/>
    <w:rsid w:val="00ED5497"/>
    <w:rPr>
      <w:sz w:val="16"/>
      <w:szCs w:val="16"/>
    </w:rPr>
  </w:style>
  <w:style w:type="paragraph" w:styleId="CommentText">
    <w:name w:val="annotation text"/>
    <w:basedOn w:val="Normal"/>
    <w:link w:val="CommentTextChar"/>
    <w:uiPriority w:val="99"/>
    <w:semiHidden/>
    <w:unhideWhenUsed/>
    <w:rsid w:val="00ED5497"/>
    <w:pPr>
      <w:spacing w:line="240" w:lineRule="auto"/>
    </w:pPr>
    <w:rPr>
      <w:szCs w:val="20"/>
    </w:rPr>
  </w:style>
  <w:style w:type="character" w:customStyle="1" w:styleId="CommentTextChar">
    <w:name w:val="Comment Text Char"/>
    <w:basedOn w:val="DefaultParagraphFont"/>
    <w:link w:val="CommentText"/>
    <w:uiPriority w:val="99"/>
    <w:semiHidden/>
    <w:rsid w:val="00ED549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D5497"/>
    <w:rPr>
      <w:b/>
      <w:bCs/>
    </w:rPr>
  </w:style>
  <w:style w:type="character" w:customStyle="1" w:styleId="CommentSubjectChar">
    <w:name w:val="Comment Subject Char"/>
    <w:basedOn w:val="CommentTextChar"/>
    <w:link w:val="CommentSubject"/>
    <w:uiPriority w:val="99"/>
    <w:semiHidden/>
    <w:rsid w:val="00ED5497"/>
    <w:rPr>
      <w:rFonts w:ascii="Arial" w:hAnsi="Arial"/>
      <w:b/>
      <w:bCs/>
      <w:sz w:val="20"/>
      <w:szCs w:val="20"/>
    </w:rPr>
  </w:style>
  <w:style w:type="paragraph" w:styleId="TOCHeading">
    <w:name w:val="TOC Heading"/>
    <w:basedOn w:val="Heading1"/>
    <w:next w:val="Normal"/>
    <w:uiPriority w:val="39"/>
    <w:unhideWhenUsed/>
    <w:qFormat/>
    <w:rsid w:val="00B5696D"/>
    <w:pPr>
      <w:numPr>
        <w:numId w:val="0"/>
      </w:numPr>
      <w:tabs>
        <w:tab w:val="clear" w:pos="737"/>
      </w:tabs>
      <w:spacing w:before="240" w:after="0" w:line="259" w:lineRule="auto"/>
      <w:outlineLvl w:val="9"/>
    </w:pPr>
    <w:rPr>
      <w:rFonts w:asciiTheme="majorHAnsi" w:hAnsiTheme="majorHAnsi"/>
      <w:b w:val="0"/>
      <w:caps w:val="0"/>
      <w:color w:val="2F5496" w:themeColor="accent1" w:themeShade="BF"/>
      <w:sz w:val="32"/>
      <w:lang w:eastAsia="et-EE"/>
    </w:rPr>
  </w:style>
  <w:style w:type="character" w:styleId="Strong">
    <w:name w:val="Strong"/>
    <w:basedOn w:val="DefaultParagraphFont"/>
    <w:qFormat/>
    <w:rsid w:val="00EC57F9"/>
    <w:rPr>
      <w:b/>
      <w:bCs/>
    </w:rPr>
  </w:style>
  <w:style w:type="paragraph" w:styleId="NormalWeb">
    <w:name w:val="Normal (Web)"/>
    <w:basedOn w:val="Normal"/>
    <w:rsid w:val="00EC57F9"/>
    <w:pPr>
      <w:spacing w:before="100" w:beforeAutospacing="1" w:after="100" w:afterAutospacing="1" w:line="240" w:lineRule="auto"/>
    </w:pPr>
    <w:rPr>
      <w:rFonts w:ascii="Times New Roman" w:eastAsia="Times New Roman" w:hAnsi="Times New Roman" w:cs="Times New Roman"/>
      <w:sz w:val="24"/>
      <w:szCs w:val="24"/>
      <w:lang w:eastAsia="et-EE"/>
    </w:rPr>
  </w:style>
  <w:style w:type="paragraph" w:customStyle="1" w:styleId="Default">
    <w:name w:val="Default"/>
    <w:rsid w:val="00EC57F9"/>
    <w:pPr>
      <w:autoSpaceDE w:val="0"/>
      <w:autoSpaceDN w:val="0"/>
      <w:adjustRightInd w:val="0"/>
      <w:spacing w:after="0" w:line="240" w:lineRule="auto"/>
    </w:pPr>
    <w:rPr>
      <w:rFonts w:ascii="Calibri" w:eastAsia="Times New Roman" w:hAnsi="Calibri" w:cs="Calibri"/>
      <w:color w:val="000000"/>
      <w:sz w:val="24"/>
      <w:szCs w:val="24"/>
      <w:lang w:eastAsia="et-EE"/>
    </w:rPr>
  </w:style>
  <w:style w:type="paragraph" w:styleId="BalloonText">
    <w:name w:val="Balloon Text"/>
    <w:basedOn w:val="Normal"/>
    <w:link w:val="BalloonTextChar"/>
    <w:rsid w:val="00EC57F9"/>
    <w:pPr>
      <w:spacing w:line="240" w:lineRule="auto"/>
      <w:jc w:val="both"/>
    </w:pPr>
    <w:rPr>
      <w:rFonts w:ascii="Segoe UI" w:eastAsia="Times New Roman" w:hAnsi="Segoe UI" w:cs="Segoe UI"/>
      <w:sz w:val="18"/>
      <w:szCs w:val="18"/>
    </w:rPr>
  </w:style>
  <w:style w:type="character" w:customStyle="1" w:styleId="BalloonTextChar">
    <w:name w:val="Balloon Text Char"/>
    <w:basedOn w:val="DefaultParagraphFont"/>
    <w:link w:val="BalloonText"/>
    <w:rsid w:val="00EC57F9"/>
    <w:rPr>
      <w:rFonts w:ascii="Segoe UI" w:eastAsia="Times New Roman" w:hAnsi="Segoe UI" w:cs="Segoe UI"/>
      <w:sz w:val="18"/>
      <w:szCs w:val="18"/>
    </w:rPr>
  </w:style>
  <w:style w:type="paragraph" w:styleId="Quote">
    <w:name w:val="Quote"/>
    <w:basedOn w:val="Normal"/>
    <w:next w:val="Normal"/>
    <w:link w:val="QuoteChar"/>
    <w:uiPriority w:val="29"/>
    <w:qFormat/>
    <w:rsid w:val="00EC57F9"/>
    <w:pPr>
      <w:spacing w:before="200" w:after="160" w:line="240" w:lineRule="auto"/>
      <w:ind w:left="864" w:right="864"/>
      <w:jc w:val="center"/>
    </w:pPr>
    <w:rPr>
      <w:rFonts w:ascii="Verdana" w:eastAsia="Times New Roman" w:hAnsi="Verdana" w:cs="Times New Roman"/>
      <w:i/>
      <w:iCs/>
      <w:color w:val="404040" w:themeColor="text1" w:themeTint="BF"/>
      <w:szCs w:val="24"/>
    </w:rPr>
  </w:style>
  <w:style w:type="character" w:customStyle="1" w:styleId="QuoteChar">
    <w:name w:val="Quote Char"/>
    <w:basedOn w:val="DefaultParagraphFont"/>
    <w:link w:val="Quote"/>
    <w:uiPriority w:val="29"/>
    <w:rsid w:val="00EC57F9"/>
    <w:rPr>
      <w:rFonts w:ascii="Verdana" w:eastAsia="Times New Roman" w:hAnsi="Verdana" w:cs="Times New Roman"/>
      <w:i/>
      <w:iCs/>
      <w:color w:val="404040" w:themeColor="text1" w:themeTint="BF"/>
      <w:sz w:val="20"/>
      <w:szCs w:val="24"/>
    </w:rPr>
  </w:style>
  <w:style w:type="paragraph" w:styleId="Title">
    <w:name w:val="Title"/>
    <w:basedOn w:val="Normal"/>
    <w:next w:val="Normal"/>
    <w:link w:val="TitleChar"/>
    <w:qFormat/>
    <w:rsid w:val="00EC57F9"/>
    <w:pPr>
      <w:spacing w:before="240" w:after="60" w:line="240" w:lineRule="auto"/>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rsid w:val="00EC57F9"/>
    <w:rPr>
      <w:rFonts w:asciiTheme="majorHAnsi" w:eastAsiaTheme="majorEastAsia" w:hAnsiTheme="majorHAnsi" w:cstheme="majorBidi"/>
      <w:b/>
      <w:bCs/>
      <w:kern w:val="28"/>
      <w:sz w:val="32"/>
      <w:szCs w:val="32"/>
    </w:rPr>
  </w:style>
  <w:style w:type="paragraph" w:styleId="Revision">
    <w:name w:val="Revision"/>
    <w:hidden/>
    <w:uiPriority w:val="99"/>
    <w:semiHidden/>
    <w:rsid w:val="00EC57F9"/>
    <w:pPr>
      <w:spacing w:after="0" w:line="240" w:lineRule="auto"/>
    </w:pPr>
    <w:rPr>
      <w:rFonts w:ascii="Verdana" w:eastAsia="Times New Roman" w:hAnsi="Verdana" w:cs="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111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t.wikipedia.org/wiki/T%C3%BCki" TargetMode="Externa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hyperlink" Target="https://et.wikipedia.org/wiki/Tartu_linn_(haldus%C3%BCksus)"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7.pn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hyperlink" Target="https://et.wikipedia.org/wiki/Kaldajoon"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hyperlink" Target="https://rtk.ee/toetusfondid-ja-programmid/euroopa-liidu-valisvahendid/2021-2027-toetusperiood" TargetMode="External"/><Relationship Id="rId8" Type="http://schemas.openxmlformats.org/officeDocument/2006/relationships/image" Target="media/image2.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hyperlink" Target="https://et.wikipedia.org/wiki/Ilmatsalu"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1.jpe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3.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vtiav.sm.ee/frontpage/show?id=57&amp;active_tab_id=SV" TargetMode="External"/><Relationship Id="rId3" Type="http://schemas.openxmlformats.org/officeDocument/2006/relationships/hyperlink" Target="https://info.raad.tartu.ee/dhs.nsf/web/viited/VOLM2021100700154" TargetMode="External"/><Relationship Id="rId7" Type="http://schemas.openxmlformats.org/officeDocument/2006/relationships/hyperlink" Target="https://vtiav.sm.ee/frontpage/show?id=56&amp;active_tab_id=SV" TargetMode="External"/><Relationship Id="rId12" Type="http://schemas.openxmlformats.org/officeDocument/2006/relationships/hyperlink" Target="https://kotkas.envir.ee/permits/public_detail_view?represented_id=&amp;search=1&amp;permit_nr=&amp;owner_name=tartu%20linn&amp;issue_date_start=&amp;issue_date_end=&amp;valid_start_date_start=&amp;valid_start_date_end=&amp;search_location=&amp;permit_status=ISSUED&amp;permit_id=115247" TargetMode="External"/><Relationship Id="rId2" Type="http://schemas.openxmlformats.org/officeDocument/2006/relationships/hyperlink" Target="https://www.riigiteataja.ee/aktilisa/4210/4201/5011/Lisa%202.pdf" TargetMode="External"/><Relationship Id="rId1" Type="http://schemas.openxmlformats.org/officeDocument/2006/relationships/hyperlink" Target="https://info.raad.tartu.ee/dhs.nsf/web/viited/VOLO2021100700373" TargetMode="External"/><Relationship Id="rId6" Type="http://schemas.openxmlformats.org/officeDocument/2006/relationships/hyperlink" Target="https://vtiav.sm.ee/frontpage/show?id=58&amp;active_tab_id=SV" TargetMode="External"/><Relationship Id="rId11" Type="http://schemas.openxmlformats.org/officeDocument/2006/relationships/hyperlink" Target="https://kotkas.envir.ee/permits/public_detail_view?represented_id=&amp;search=1&amp;permit_nr=&amp;owner_name=tartu%20linn&amp;issue_date_start=&amp;issue_date_end=&amp;valid_start_date_start=&amp;valid_start_date_end=&amp;search_location=&amp;permit_status=ISSUED&amp;permit_id=115245" TargetMode="External"/><Relationship Id="rId5" Type="http://schemas.openxmlformats.org/officeDocument/2006/relationships/hyperlink" Target="https://www.terviseamet.ee/et/keskkonnatervis/inimesele/suplus-ja-ujulavee-ohutus" TargetMode="External"/><Relationship Id="rId10" Type="http://schemas.openxmlformats.org/officeDocument/2006/relationships/hyperlink" Target="https://kotkas.envir.ee/permits/public_detail_view?represented_id=&amp;search=1&amp;permit_nr=&amp;owner_name=tartu%20linn&amp;issue_date_start=&amp;issue_date_end=&amp;valid_start_date_start=&amp;valid_start_date_end=&amp;search_location=&amp;permit_status=ISSUED&amp;permit_id=115249" TargetMode="External"/><Relationship Id="rId4" Type="http://schemas.openxmlformats.org/officeDocument/2006/relationships/hyperlink" Target="https://envir.ee/veemajanduskavad-2022-2027-eelnou" TargetMode="External"/><Relationship Id="rId9" Type="http://schemas.openxmlformats.org/officeDocument/2006/relationships/hyperlink" Target="https://kotkas.envir.ee/permits/public_detail_view?represented_id=&amp;search=1&amp;permit_nr=&amp;owner_name=tartu%20linn&amp;issue_date_start=&amp;issue_date_end=&amp;valid_start_date_start=&amp;valid_start_date_end=&amp;search_location=&amp;permit_status=ISSUED&amp;permit_id=11524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noFill/>
        </a:ln>
        <a:effectLst/>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88EDA9-45A9-41E8-8E93-058C507F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11022</Words>
  <Characters>63931</Characters>
  <Application>Microsoft Office Word</Application>
  <DocSecurity>0</DocSecurity>
  <Lines>532</Lines>
  <Paragraphs>149</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74804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Vinn</dc:creator>
  <cp:keywords/>
  <dc:description/>
  <cp:lastModifiedBy>Ülle Mauer</cp:lastModifiedBy>
  <cp:revision>2</cp:revision>
  <dcterms:created xsi:type="dcterms:W3CDTF">2022-10-31T14:13:00Z</dcterms:created>
  <dcterms:modified xsi:type="dcterms:W3CDTF">2022-10-31T14:13:00Z</dcterms:modified>
</cp:coreProperties>
</file>